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SZULTOS</w:t>
            </w:r>
          </w:p>
          <w:p w:rsidR="00C275A3" w:rsidRDefault="00CA6B74" w:rsidP="00C275A3">
            <w:pPr>
              <w:pStyle w:val="Hallgatokepzes"/>
            </w:pPr>
            <w:r w:rsidRPr="001067CD">
              <w:rPr>
                <w:i/>
              </w:rPr>
              <w:t>bogiszultos@gmail.com</w:t>
            </w:r>
            <w:r w:rsidRPr="001067CD">
              <w:rPr>
                <w:i/>
              </w:rPr>
              <w:br/>
            </w:r>
            <w:r w:rsidR="00A96AEC">
              <w:t>Business and Management</w:t>
            </w:r>
            <w:r w:rsidR="00A96AEC">
              <w:br/>
            </w:r>
            <w:r w:rsidR="00E77B23">
              <w:t>BSc, 8.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Andárs Zoltán Dániel</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the success criteria of Hungarian clusters on the example of the Western Transdanubia region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clusters, success criteria, SME sector, development</w:t>
      </w:r>
      <w:r>
        <w:t xml:space="preserve"/>
      </w:r>
    </w:p>
    <w:p>
      <w:pPr>
        <w:widowControl w:val="on"/>
        <w:pBdr/>
        <w:spacing w:before="240" w:after="240" w:line="240" w:lineRule="auto"/>
        <w:ind w:left="0" w:right="0"/>
        <w:jc w:val="left"/>
      </w:pPr>
      <w:r>
        <w:rPr>
          <w:color w:val="000000"/>
          <w:sz w:val="24"/>
          <w:szCs w:val="24"/>
        </w:rPr>
        <w:t xml:space="preserve">Clusters provide a fertile environment for SMEs to innovate and build relationships with large companies and international partners. Therefore, when designing cluster policies, decision-makers need to take into account the huge potential of SMEs. Cluster organizations offer a wide range of personalized business support services, especially for SMEs, effectively complementing existing forms of support for SMEs. These services promote cooperation between SMEs and with large companies and research institutes. In my dissertation, I examined the clusters and member companies of the Western Transdanubia region based on the strength of the relationship, and I wanted to find out the benefits of the clusters. For the SME sector, clusters are also able to provide an innovation that will help them stay competitive successfully in the market. One of my goals was to map the industry operations of the clusters of the Western Transdanubia region, which is the third place in the Hungarian ranking, and on the basis of the oldest cluster in Hungary, I analyze the success criteria of PANFA, what opportunities they offer to SME members and how much they follow international trends. In the course of my research, I conducted a structured interview with the clusters, the essence of which was to examine their position in order to get a more transparent picture of the everyday activities and operation of the form of cooperation, and the impact of the above on the Hungarian SME sector. I also considered it essential for my dissertation to examine the SME sector side. I visited SMEs who are members in the life of a cluster. My main goal was to find out how SMEs can benefit from such a network of cooperation.In my research, innovation is seen in further training by both clusters and SMEs, not measured by the development of a specific product, possibly a service. This can be a successful response to the possibility of developing SMEs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03743">
    <w:multiLevelType w:val="hybridMultilevel"/>
    <w:lvl w:ilvl="0" w:tplc="85047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03743">
    <w:abstractNumId w:val="147037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64769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