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HÉJJA MELINDA</w:t>
            </w:r>
          </w:p>
          <w:p w:rsidR="00C275A3" w:rsidRDefault="00CA6B74" w:rsidP="00C275A3">
            <w:pPr>
              <w:pStyle w:val="Hallgatokepzes"/>
            </w:pPr>
            <w:r w:rsidRPr="001067CD">
              <w:rPr>
                <w:i/>
              </w:rPr>
              <w:t>hejja.melinda@gmail.com</w:t>
            </w:r>
            <w:r w:rsidRPr="001067CD">
              <w:rPr>
                <w:i/>
              </w:rPr>
              <w:br/>
            </w:r>
            <w:r w:rsidR="00A96AEC">
              <w:t>II. szintű pszicho-pedagógiai képzés</w:t>
            </w:r>
            <w:r w:rsidR="00A96AEC">
              <w:br/>
            </w:r>
            <w:r w:rsidR="00E77B23">
              <w:t>MSc, 4. félév</w:t>
            </w:r>
          </w:p>
          <w:p w:rsidR="00C265CE" w:rsidRPr="009E5FF1" w:rsidRDefault="00E77B23" w:rsidP="00BA6BAF">
            <w:pPr>
              <w:pStyle w:val="Hallgatointezmeny-kar"/>
              <w:rPr>
                <w:b/>
                <w:caps/>
              </w:rPr>
            </w:pPr>
            <w:r>
              <w:t>Sapientia Erdélyi Magyar Tudományegyetem</w:t>
            </w:r>
            <w:r w:rsidR="00C275A3">
              <w:br/>
            </w:r>
            <w:r w:rsidR="00DB4822">
              <w:t>Csíkszeredai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Bálint Emese-Éva</w:t>
            </w:r>
          </w:p>
          <w:p w:rsidR="00DB4822" w:rsidRDefault="00DB4822" w:rsidP="00BA6BAF">
            <w:pPr>
              <w:pStyle w:val="Konzulensektitulus"/>
            </w:pPr>
            <w:r w:rsidRPr="00DB4822">
              <w:t>egyetemi adjunktus, RO EMTE CSK</w:t>
            </w:r>
          </w:p>
        </w:tc>
      </w:tr>
      <w:tr w:rsidR="00DB4822" w:rsidTr="00DB4822">
        <w:tc>
          <w:tcPr>
            <w:tcW w:w="9854" w:type="dxa"/>
          </w:tcPr>
          <w:p w:rsidR="00DB4822" w:rsidRPr="00DB4822" w:rsidRDefault="00DB4822" w:rsidP="00BA6BAF">
            <w:pPr>
              <w:pStyle w:val="Konzulenseknev"/>
            </w:pPr>
            <w:r w:rsidRPr="00DB4822">
              <w:t>Dr. Tódor Imre</w:t>
            </w:r>
          </w:p>
          <w:p w:rsidR="00DB4822" w:rsidRDefault="00DB4822" w:rsidP="00BA6BAF">
            <w:pPr>
              <w:pStyle w:val="Konzulensektitulus"/>
            </w:pPr>
            <w:r w:rsidRPr="00DB4822">
              <w:t>egyetemi adjunktus,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család hatása a szakiskolás és szakközépiskolás diákok iskolához való hozzáállására és iskolai viselkedésére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szakiskola; szakközépiskola; család</w:t>
      </w:r>
      <w:r>
        <w:t xml:space="preserve"/>
      </w:r>
    </w:p>
    <w:p>
      <w:pPr>
        <w:widowControl w:val="on"/>
        <w:pBdr/>
        <w:spacing w:before="240" w:after="240" w:line="240" w:lineRule="auto"/>
        <w:ind w:left="0" w:right="0"/>
        <w:jc w:val="left"/>
      </w:pPr>
      <w:r>
        <w:rPr>
          <w:color w:val="000000"/>
          <w:sz w:val="24"/>
          <w:szCs w:val="24"/>
        </w:rPr>
        <w:t xml:space="preserve">A rendszerváltást követően a felsőfokú intézmények magasfokú expanzióját követhetjük nyomon, valamint az európai felsőoktatási reformok – bolognai rendszer (Kozma-Rébay, 2009; Kozma és mtsai., 2014) – bevezetésével könnyebbé vált felvételt nyerni az egyetemekre, emiatt a diákok jelentős része a szakiskolák helyett inkább elméleti líceumban (gimnázium) folytatja középiskolai tanulmányait. Ennek következtében napjaink szakiskolái homogénekké váltak, inkább olyan diákok találhatóak ezekben az iskolákban, akik az elméleti gimnáziumokból „kiszorultak”, általában hátrányos helyzetűek, magatartási problémákkal küzdenek vagy állami gondozásban vannak (Bánfalvy, 2001). A diákok gyakran mutatnak agresszivitást, nemtörődömséget, és nem ritka az iskolakerülés és lemorzsolódás sem, sőt a diákok az iskola elvégzése után nagy számban külföldre mennek dolgozni, amely jelentősen hozzájárul hazánkban a szakember hiányhoz (Tódor, 2022).</w:t>
      </w:r>
      <w:r>
        <w:rPr>
          <w:color w:val="000000"/>
          <w:sz w:val="24"/>
          <w:szCs w:val="24"/>
        </w:rPr>
        <w:br/>
        <w:t xml:space="preserve">Kutatásom célja feltérképezni azokat a tényezőket, amelyek a szakiskolás diákok iskolához és tanuláshoz való negatív hozzáállásához járulnak hozzá. Arra a kérdésre szeretnék választ találni, hogy milyen összefüggés tételezhető a szülők és diákok között, a szülők iskolához való viszonyulása és a diákok iskoláról és tanulásról kialakított értékvilága között. A kutatás során nyolc szakiskola diákjait vontam be a kérdőíves vizsgálatba, így ismerve meg a háttérben meghúzódó látens és manifeszt okokat és problémákat, amelyek általánosságában véve nemtörődömséghez és lemorzsolódáshoz vezetnek.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08103">
    <w:multiLevelType w:val="hybridMultilevel"/>
    <w:lvl w:ilvl="0" w:tplc="62289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08103">
    <w:abstractNumId w:val="61808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957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