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VIZOLI LEA-SZIDONIA</w:t>
            </w:r>
          </w:p>
          <w:p w:rsidR="00C275A3" w:rsidRDefault="00CA6B74" w:rsidP="00C275A3">
            <w:pPr>
              <w:pStyle w:val="Hallgatokepzes"/>
            </w:pPr>
            <w:r w:rsidRPr="001067CD">
              <w:rPr>
                <w:i/>
              </w:rPr>
              <w:t>vizolilea@gmail.com</w:t>
            </w:r>
            <w:r w:rsidRPr="001067CD">
              <w:rPr>
                <w:i/>
              </w:rPr>
              <w:br/>
            </w:r>
            <w:r w:rsidR="00A96AEC">
              <w:t>Többnyelvűség és multikulturalitás</w:t>
            </w:r>
            <w:r w:rsidR="00A96AEC">
              <w:br/>
            </w:r>
            <w:r w:rsidR="00E77B23">
              <w:t>MA, 1. félév</w:t>
            </w:r>
          </w:p>
          <w:p w:rsidR="00C265CE" w:rsidRPr="009E5FF1" w:rsidRDefault="00E77B23" w:rsidP="00BA6BAF">
            <w:pPr>
              <w:pStyle w:val="Hallgatointezmeny-kar"/>
              <w:rPr>
                <w:b/>
                <w:caps/>
              </w:rPr>
            </w:pPr>
            <w:r>
              <w:t>Partiumi Keresztény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 Császi Ildikó</w:t>
            </w:r>
          </w:p>
          <w:p w:rsidR="00DB4822" w:rsidRDefault="00DB4822" w:rsidP="00BA6BAF">
            <w:pPr>
              <w:pStyle w:val="Konzulensektitulus"/>
            </w:pPr>
            <w:r w:rsidRPr="00DB4822">
              <w:t>egyetemi docens,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élőnyelvi ragadványnévgyűjtés és ragadványnév vizsgálata Gyergyóalfaluban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Gyergyóalfalu; ragadványnév; gyűjtés; kutatás; emberek</w:t>
      </w:r>
      <w:r>
        <w:t xml:space="preserve"/>
      </w:r>
    </w:p>
    <w:p>
      <w:pPr>
        <w:widowControl w:val="on"/>
        <w:pBdr/>
        <w:spacing w:before="240" w:after="240" w:line="240" w:lineRule="auto"/>
        <w:ind w:left="0" w:right="0"/>
        <w:jc w:val="left"/>
      </w:pPr>
      <w:r>
        <w:rPr>
          <w:color w:val="000000"/>
          <w:sz w:val="24"/>
          <w:szCs w:val="24"/>
        </w:rPr>
        <w:t xml:space="preserve">Dolgozatom vizsgálódásának alapja és ezzel együtt központi témája az élőnyelvi ragadványnévgyűjtés és ragadványnév vizsgálata, Gyergyóalfaluban. Témaválasztásomat befolyásolta, hogy a Gyergyói-medencében lévő települések közül igencsak kiemelkedik a ragadványnév használatáról, hiszen Gyergyóalfalu az a község, ahol az egyik legelterjedtebb ennek használata a mai napig. Ez azzal is magyarázható, hogy még a közelmúltban is keletkeztek és jöttek létre új ragadványnevek. Betekintést nyújt a faluban jelenlévő névállományba, másrészt a kutatás kivitelezésével olyan hasznos információkkal szolgál, amelyek ismeretével a falu történeti múltjára engedhet visszatekintést, ami nagyban hozzájárul hasznos útmutatással a nevek eredetének kialakulásához. Dolgozatomban nyelvészeti szempontokat is figyelembe veszek, ennek köszönhetően betekintve egy kisebb, múltbeli közösség rejtett mindennapjaiba. A dolgozatom első felében elméleti kérdéssekkel is foglalkozom, amelyek magukba foglalják a ragadványnevek kialakulását és történetét, illetve a fogalommeghatározást. Az elméleti kérdések után fontosnak tartom ismertetni a kutatópont történetét, jellegzetességeit, illetve vizsgálódásom fő részéhez érve kiemelni és elkülöníteni a ragadványneveket, szakirodalmak segítségével, azt, hogy viselői a gúny indíttatásából, esetleg ennek ellentettjeként, jó tulajdonságról, cselekedetről kapták, és hogy büszkeség vagy éppen szégyenérzet tölti el őket, ezek hallatán, esetleg használatakor, amelyek elemzésre kerülnek. Ahhoz, hogy mindez kellőképpen átlátható és alátámasztható legyen a dolgozat végén a gyakorlati résznél diagrammok segítségével szemléltetem, amelyek egy számbeli és százalékos eloszlást mutatnak be. Emellett, pedig természetesen a kutatás végén arra is választ ad a diagramm, amely a ragadványnevek csoportosítását szemlélteti, hogy milyen arányban rendszereződnek: testi és lelki tulajdonságok, családnév, szokás, viselkedés, cselekedet, szavajárása, tisztség, mesterség, foglalkozás, esetleg egyéb csoport alapján. Kutatásom fő kérdése, hogy a ragadványnév egyenértékű lehet vagy sem a hivatalos névvel és hogy a ragadványnév viselője milyen indíttatásból kapta, amelyekre dolgozatom további részében, de legfőképpen gyakorlati kutatásom korpuszában igyekszek választ találni.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77456">
    <w:multiLevelType w:val="hybridMultilevel"/>
    <w:lvl w:ilvl="0" w:tplc="368401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77456">
    <w:abstractNumId w:val="858774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98360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