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STREMPEL VANESSZA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strempel1974@gmail.com</w:t>
            </w:r>
            <w:r w:rsidRPr="001067CD">
              <w:rPr>
                <w:i/>
              </w:rPr>
              <w:br/>
            </w:r>
            <w:r w:rsidR="00A96AEC">
              <w:t>Magyar nyelv és irodalom szak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Ungvári Nemzeti Egyetem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Natália</w:t>
            </w:r>
          </w:p>
          <w:p w:rsidR="00DB4822" w:rsidRDefault="00DB4822" w:rsidP="00BA6BAF">
            <w:pPr>
              <w:pStyle w:val="Konzulensektitulus"/>
            </w:pPr>
            <w:r w:rsidRPr="00DB4822">
              <w:t>kandidátus, UA UNE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aknaszlatinai bányászmesék-bányászmondák a régmúlt emlékei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bányászmesék, bányászmondák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bányászat évszázados hagyománya múltbéli maradvány, mely Aknaszlatina bányászfolklórjában máig fellelhető. A bányászattal kapcsolatos munkafolyamatok felkutatásakor világossá vált, hogy az adatközlők számtalan történetet, mesét, mondát ismernek, melyek az aknaszlatinai bányászélettel kapcsolatosak, helyi sajátosságokat hordoznak magukban. A kárpát-medencei folklórhagyományokat a helyi lakosságból kikerült bányászok átvették, beépítették a saját elemeik közé. Az évszázadokon át fennmaradó bányászattal kapcsolatos mondák műfaji és tematikai változatosságát a betelepült vájárok is színesítették az általuk megőrzött hagyományokkal. Továbbadva a hagyomány útján öröklődő értékeket, melyben a bányászat és a kisebbség folklórja keveredett egymással az évszázadok során.</w:t>
      </w:r>
      <w:r>
        <w:rPr>
          <w:color w:val="000000"/>
          <w:sz w:val="24"/>
          <w:szCs w:val="24"/>
        </w:rPr>
        <w:br/>
        <w:t xml:space="preserve">Ezen alkotások egy olyan szemszögből világítják meg a bányászéletet, melyet a bányászok speciális munkakörülménye határoz meg. Sajátos elzártságuk a különleges szakmájukból kifolyólag a folklórműfajok terén is eltérő képet alkot. Ezáltal a község folklóranyaga korántsem mondható általánosnak, annak ellenére, hogy több generációs népi hagyományról van szó. Annak ellenére, hogy Aknaszlatina hagyományőrző község, a környező népek által gyakorolt hatásnak köszönhetően hagyományaiban megfigyelhető a változás. Így a régi bányászati hagyomány már csak elődeink emlékezetében van jelen. Fontos feladat, hogy utódainknak át tudjuk adni nemzetünk, azon belül pedig közvetlen környezetünk mondagyűjteményének sokaságát.</w:t>
      </w:r>
      <w:r>
        <w:rPr>
          <w:color w:val="000000"/>
          <w:sz w:val="24"/>
          <w:szCs w:val="24"/>
        </w:rPr>
        <w:br/>
        <w:t xml:space="preserve">Célomul tűztem ki, hogy körültekintően összegyűjtsem az aknaszlatinai bányászok által megőrzött, esetlegesen feljegyzett népi meséket, mondákat, hiszen műfajukban és tematikájukban nagyon szerteágazóak. Elsősorban fókuszálok a településen ismert bányászközpontú mondákra, melyek messze túlterjednek a természetfeletti lények hiedelemkörén. Továbbá bemutatni az eddig feltárt hiedelemszövegek alapján a bányaszellemekre vonatkozó sajátosságokat. Ezzel is jobban ráirányítva a figyelmet a község folklórjára, egyben a szájhagyomány útján történő örökségek fontosságára</w:t>
      </w:r>
      <w:r>
        <w:rPr>
          <w:color w:val="000000"/>
          <w:sz w:val="24"/>
          <w:szCs w:val="24"/>
        </w:rPr>
        <w:br/>
        <w:t xml:space="preserve">Az anyaggyűjtés módszere: empirikus közvetlen beszélgetés módszerével gyűjtöttem az anyagot a técsői járási Aknaszlatinán. Az adatközlők felé nyitott kérdéseket irányítottam, mely során az elhangzott információkat lejegyeztem. Idősebb korosztályból válogattam adatközlőimet, hogy részletesen tudjam vizsgálni a témát. Szülőfalum hagyományait, szokásait jól ismerem, s ezeket a kutatásom során előtérbe helyeztem.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827312">
    <w:multiLevelType w:val="hybridMultilevel"/>
    <w:lvl w:ilvl="0" w:tplc="958011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827312">
    <w:abstractNumId w:val="16827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99551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