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MELÁNIA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orosz.melania.b20tm@kmf.org.ua</w:t>
            </w:r>
            <w:r w:rsidRPr="001067CD">
              <w:rPr>
                <w:i/>
              </w:rPr>
              <w:br/>
            </w:r>
            <w:r w:rsidR="00A96AEC">
              <w:t>Középfokú oktatás (Történelem)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Szamborovszkyné dr. Nagy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Korláth Gyula református lelkész életútja és szolgálata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Fornos; Kárpátaljai Református Egyház; egyháztörténet; életút; Korláth Gyula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évszázadban a mai Kárpátalja területén a fennhatóságot különböző államhatalmak gyakorolták egymás után, igyekezve az előző állam hagyatékait megsemmisíteni, és közben az emberek gondolkodását, hozzáállását is megváltoztatni. Ezekben az időkben nagy szükség volt olyan személyekre, akik a magyar identitás megtartásáért tevékenykedtek környezetükben. Ez a feladat – az általunk tárgyalt időszakban – sokszor a lelkészekre hárult, főleg a kisebb településeken, akiknek a neve ma már legtöbbször feledésbe merült, mint esetünkben Korláth Gyuláé (1878–1953), a Fornosi Református Egyházközség egykori tiszteletesé. Hosszú – 45 évnyi – szolgálati ideje Fornoson felölelte a két világháború idejét, a csehszlovák állam fennhatóságától kezdve a szovjet időszak első évtizedével zárulva.</w:t>
      </w:r>
      <w:r>
        <w:rPr>
          <w:color w:val="000000"/>
          <w:sz w:val="24"/>
          <w:szCs w:val="24"/>
        </w:rPr>
        <w:br/>
        <w:t xml:space="preserve">Kutatásunk elsősorban arra irányult, hogy kronológiai rendbe szedve feltárja a lelkész teljes életútját, egyházközségi tevékenységét, nem kiemelve azt abból a történeti kontextusból, mely meghatározta ennek a régiónak, és magának Korláthnak a mozgásterét. Így munkánk segítségével betekintést nyújtunk arról, hogyan élte meg egy kis kárpátaljai magyar település lakossága a nagytörténelem eseményeit 1908-tól kezdve a sztálini évek végéig.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91600">
    <w:multiLevelType w:val="hybridMultilevel"/>
    <w:lvl w:ilvl="0" w:tplc="54984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91600">
    <w:abstractNumId w:val="60291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878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