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HORVÁTH-KULLAI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kullai.judit@gmail.com</w:t>
            </w:r>
            <w:r w:rsidRPr="001067CD">
              <w:rPr>
                <w:i/>
              </w:rPr>
              <w:br/>
            </w:r>
            <w:r w:rsidR="00A96AEC">
              <w:t>gyógytornász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Hock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Dózsa-Juhász Olívia</w:t>
            </w:r>
          </w:p>
          <w:p w:rsidR="00DB4822" w:rsidRDefault="00DB4822" w:rsidP="00BA6BAF">
            <w:pPr>
              <w:pStyle w:val="Konzulensektitulus"/>
            </w:pPr>
            <w:r w:rsidRPr="00DB4822">
              <w:t>ügyvivő szakértő,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derékfájdalom és kismedencei fájdalom viszgálata várandósság alatt és a szülést követő első évben keresztmetszeti kutatás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derékfájdalom; rectus diastasis; fizikai aktivitás; postpartum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terhesség alatt és a szülés után bekövetkező fiziológiai változások, mint az ágyéki lordózis fokozódása, a súlypont előre helyeződése, illetve a hasizomzat tónusának csökkenése a hát alsó részén intenzív feszülést eredményez. A terhes nők körülbelül 50%-ának lesz deréktáji fájdalma a terhessége alatt vagy után, amely jelentős hatással lehet az életminőségre. A rectus abdominis diastásis a hasizom diszfunkciójának és a szülés utáni életminőség romlásának kockázati tényezője. Kutatásunk célja volt felmérni a terhesség előtt, alatt és után előforduló derékfájás életminőséggel és fizikai aktivitással való kapcsolatát.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</w:t>
      </w:r>
      <w:r>
        <w:rPr>
          <w:color w:val="000000"/>
          <w:sz w:val="24"/>
          <w:szCs w:val="24"/>
        </w:rPr>
        <w:br/>
        <w:t xml:space="preserve">Az online kérdőíves keresztmetszeti kutatásban 220 egy éven belül szült nő vett részt, 18-45 év közöttiek, akiknek átlag életkoruk 30,44±4,93 év volt. A mindennapos fizikai aktivitás, a derékfájdalom, a kismedencei fájdalom és a rectus diastasis felmérésére az IPAQ-SF, a PGQ és az ODI standard kérdőíveket használtuk. A kapott eredményeket az IBM SPSS 28.0 verziójú szoftverrel elemeztük, a szignifikancia szintet p&lt;0,05-ben határoztuk meg. Az adatfelvétel 2022. október és 2023. január között zajlott (Google Forms). A normalitás vizsgálatához a Kolmogorov-Smirnov eloszlás vizsgálat került felhasználásra, míg az összefüggések vizsgálatára Spearman korreláció analízist, Pearson khi négyzet próbát és Mann-Whitney U tesztet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Wilcoxon próba alapján várandósság előtti és utáni derékfájást mérő VAS skálákat összehasonlítva elmondható, hogy szignifikáns különbség mutatkozik a két változó átlagai között (p&lt;0,001;Z=-9,904). A Mann-Whitney U teszt alapján a magas fizikai aktivitásúak vagy inaktívak csoportjai között szignifikáns eltérés látható a kismedencei kérdőív pontszámait illetően (p=0,028; Z=-2,200). és a szétnyílt és nem szítnyílt hasizmú nők csoportjai között a szülések száma szignifikánsan eltér (p&lt;0,001; Z=-4,111).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fizikai aktivitás, vagy annak hiánya, a derék-és kismedencei fájdalmakra való hajlamot növeli, súlyosságát fokozza, továbbá a fizikai inaktivitás negatív hatással van a testtömeg indexre és a szétnyílt hasizom kialakulását elősegítheti.</w:t>
      </w:r>
      <w:r>
        <w:rPr>
          <w:color w:val="000000"/>
          <w:sz w:val="24"/>
          <w:szCs w:val="24"/>
        </w:rPr>
        <w:br/>
        <w:t xml:space="preserve">Megoldási javaslatként potenciális, konzervatív, prevenció jellegű kezelési módszerként ajánlható a fizikai aktivitás növelése, annak napi rutinba illesztése.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77210">
    <w:multiLevelType w:val="hybridMultilevel"/>
    <w:lvl w:ilvl="0" w:tplc="90320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77210">
    <w:abstractNumId w:val="856772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533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