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ANNABELLA</w:t>
            </w:r>
          </w:p>
          <w:p w:rsidR="00C275A3" w:rsidRDefault="00CA6B74" w:rsidP="00C275A3">
            <w:pPr>
              <w:pStyle w:val="Hallgatokepzes"/>
            </w:pPr>
            <w:r w:rsidRPr="001067CD">
              <w:rPr>
                <w:i/>
              </w:rPr>
              <w:t>szaboannabella01@gmail.com</w:t>
            </w:r>
            <w:r w:rsidRPr="001067CD">
              <w:rPr>
                <w:i/>
              </w:rPr>
              <w:br/>
            </w:r>
            <w:r w:rsidR="00A96AEC">
              <w:t>Kereskedelem és marketing</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Maró Zalán Márk</w:t>
            </w:r>
          </w:p>
          <w:p w:rsidR="00DB4822" w:rsidRDefault="00DB4822" w:rsidP="00BA6BAF">
            <w:pPr>
              <w:pStyle w:val="Konzulensektitulus"/>
            </w:pPr>
            <w:r w:rsidRPr="00DB4822">
              <w:t>egyetemi tanársegéd,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inzulinrezisztens és cukorbeteg diétába beilleszthető funkcionális élelmiszerek helyzete a magyarországi piacon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Funkcionális élelmiszer; Agrármarketing; Élelmiszeripari trendek; Fogyasztási trendek; Hazai termékpaletta</w:t>
      </w:r>
      <w:r>
        <w:t xml:space="preserve"/>
      </w:r>
    </w:p>
    <w:p>
      <w:pPr>
        <w:widowControl w:val="on"/>
        <w:pBdr/>
        <w:spacing w:before="240" w:after="240" w:line="240" w:lineRule="auto"/>
        <w:ind w:left="0" w:right="0"/>
        <w:jc w:val="left"/>
      </w:pPr>
      <w:r>
        <w:rPr>
          <w:color w:val="000000"/>
          <w:sz w:val="24"/>
          <w:szCs w:val="24"/>
        </w:rPr>
        <w:t xml:space="preserve">A 20. században a technika rohamos fejlődésnek indult, melynek következtében az emberek mindennapi életmódja egyaránt megváltozott, felgyorsult. A rohanó 21. századba érve az időhiány és a folytonos rohanás miatt az emberek étkezési szokásai egyre drasztikusabban felgyorsultak, melynek következtében a népesség számára mintegy alkalmazkodásként a legkézenfekvőbb opcióként a fast-food éttermek által kínált gyors étkezési lehetőségek tárháza nyújtott megoldást. Ennek köszönhetően a világ nagy részében, legfőképpen a fejlett országokban civilizációs problémák, betegségek alakultak ki, mint például az érelmeszesedés. A napjainkban legjellemzőbb betegségek, például cukorbetegség, szív- és érrendszeri betegségek és anyagcserével, felszívódással kapcsolatos zavarok mind ezen csoportba sorolhatók. Az utóbbi évtizedben megfigyelhetők olyan trendek, melyek főként az életmódváltásra, életvitel és táplálkozás egészségesebbé tételére fókuszálnak. Szerepel köztük például olyan is, amely kifejezetten a fent sorolt betegségek prevencióját célozza meg. Mindezekre alapozva, illetve személyes érintettségem okán választottam dolgozatom témájaként a cukorbetegség és a szénhidrát anyagcsere zavar, azaz inzulinrezisztencia fogyasztói szemszögből való vizsgálatát, melyet kvantitatív módszer alkalmazásával vizsgáltam. A kutatás eredményei rámutattak a hazai piac hiányosságaira a cukormentes és teljes kiőrlésű élelmiszerek terén, amelyek iránt folyamatos kereslet mutatkozik, különösen inzulinrezisztensek és cukorbetegek körében. A válaszadók többsége szerint a termékek címkézése gyakran megtévesztő, mivel a csomagolások nem tüntetik fel megfelelően az összetevőket, így előfordulhat, hogy az érintettek olyan ételeket fogyasztanak, amelyek negatívan befolyásolják egészségüket. A kutatás javasolja, hogy a vendéglátóipari egységek részletes tájékoztatást adjanak az összetevőkről, és kínáljanak olyan ételt, italt és desszertet, amely az inzulinrezisztensek számára is megfelelő. Ezen kívül fontos lenne a szabályozás szigorítása a "cukormentes" és "teljes kiőrlésű" termékek címkézésével kapcsolatban, hogy a fogyasztók ne essenek tévedésbe a termékek valós összetételével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95318">
    <w:multiLevelType w:val="hybridMultilevel"/>
    <w:lvl w:ilvl="0" w:tplc="30264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95318">
    <w:abstractNumId w:val="31595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16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