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RAPPAY BENCE ZSOLT</w:t>
            </w:r>
          </w:p>
          <w:p w:rsidR="00C275A3" w:rsidRDefault="00CA6B74" w:rsidP="00C275A3">
            <w:pPr>
              <w:pStyle w:val="Hallgatokepzes"/>
            </w:pPr>
            <w:r w:rsidRPr="001067CD">
              <w:rPr>
                <w:i/>
              </w:rPr>
              <w:t>rbzs@outlook.com</w:t>
            </w:r>
            <w:r w:rsidRPr="001067CD">
              <w:rPr>
                <w:i/>
              </w:rPr>
              <w:br/>
            </w:r>
            <w:r w:rsidR="00A96AEC">
              <w:t>marketing MSc</w:t>
            </w:r>
            <w:r w:rsidR="00A96AEC">
              <w:br/>
            </w:r>
            <w:r w:rsidR="00E77B23">
              <w:t>MSc, 2.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Hubert József</w:t>
            </w:r>
          </w:p>
          <w:p w:rsidR="00DB4822" w:rsidRDefault="00DB4822" w:rsidP="00BA6BAF">
            <w:pPr>
              <w:pStyle w:val="Konzulensektitulus"/>
            </w:pPr>
            <w:r w:rsidRPr="00DB4822">
              <w:t>egyetemi adjunktus, BCE MI</w:t>
            </w:r>
          </w:p>
        </w:tc>
      </w:tr>
      <w:tr w:rsidR="00DB4822" w:rsidTr="00DB4822">
        <w:tc>
          <w:tcPr>
            <w:tcW w:w="9854" w:type="dxa"/>
          </w:tcPr>
          <w:p w:rsidR="00DB4822" w:rsidRPr="00DB4822" w:rsidRDefault="00DB4822" w:rsidP="00BA6BAF">
            <w:pPr>
              <w:pStyle w:val="Konzulenseknev"/>
            </w:pPr>
            <w:r w:rsidRPr="00DB4822">
              <w:t>Mezőné Oravecz Titanilla</w:t>
            </w:r>
          </w:p>
          <w:p w:rsidR="00DB4822" w:rsidRDefault="00DB4822" w:rsidP="00BA6BAF">
            <w:pPr>
              <w:pStyle w:val="Konzulensektitulus"/>
            </w:pPr>
            <w:r w:rsidRPr="00DB4822">
              <w:t>egyetemi adjunktus,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Agilis marketing Magyarországon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agilis marketing; agilitás; ügynökségek; digitális transzformáció;</w:t>
      </w:r>
      <w:r>
        <w:t xml:space="preserve"/>
      </w:r>
    </w:p>
    <w:p>
      <w:pPr>
        <w:widowControl w:val="on"/>
        <w:pBdr/>
        <w:spacing w:before="240" w:after="240" w:line="240" w:lineRule="auto"/>
        <w:ind w:left="0" w:right="0"/>
        <w:jc w:val="left"/>
      </w:pPr>
      <w:r>
        <w:rPr>
          <w:color w:val="000000"/>
          <w:sz w:val="24"/>
          <w:szCs w:val="24"/>
        </w:rPr>
        <w:t xml:space="preserve">Napjainkban egyre több hazai vállalat mindennapi működése alapul a lean, a scrum vagy agilis vállalatszervezési gondolatokon. Nem csak szoftverfejlesztés hanem az üzleti területeken is teret nyernek ezek a szemléletmódok. Az agilis marketing fogalma még nem igazán elterjedt, fiatal definíció. A legtöbb forrás és kutatás az elmúlt pár évben foglalkozott ennek témakörével.</w:t>
      </w:r>
      <w:r>
        <w:rPr>
          <w:color w:val="000000"/>
          <w:sz w:val="24"/>
          <w:szCs w:val="24"/>
        </w:rPr>
        <w:br/>
        <w:t xml:space="preserve">A digitalizáció és az információs társadalmi viszonyok jelentős változásokat idéznek elő. Van biztos megoldás vagy módszer bizonytalan környezetben is hatékonyan működni? Dolgozatom elkészítésének alapgondolata nem áll távol a valóban vizsgált diszciplínától, amely egy speciális területet igyekszik felfedezni: az agilis marketing és annak magyarországi viszonylatát. Két kutatási kérdés mentén építettem fel tudományos munkámat: Milyen szervezeti felépítés és munkafolyamatok jellemzik általánosan a magyarországi kreatív és digitális ügynökségeket? és Észlelhetők-e az agilis vagy lean módszertan eszközök a magyar ügynökségek munkafolyamataiban?</w:t>
      </w:r>
      <w:r>
        <w:rPr>
          <w:color w:val="000000"/>
          <w:sz w:val="24"/>
          <w:szCs w:val="24"/>
        </w:rPr>
        <w:br/>
        <w:t xml:space="preserve">Kutatásom témája az agilis módszertan vizsgálata a marketing szakterületén, azaz az agilis marketing és tartalomgyártás hazai viszonylatban történő átfogó feltárása. A téma elsődleges megértéséhez részletes szakirodalmi áttekintést végeztem, amely alapján meghatároztam primer kutatásomat irányát. A magyar reklámszakma kijelölt képviselőivel készült mélyinterjúkat leírva, a Magyarországon releváns agilis marketing dimenziók mentén teszek általános betekintést a hazai agilis marketing lehetséges helyzetébe.</w:t>
      </w:r>
      <w:r>
        <w:rPr>
          <w:color w:val="000000"/>
          <w:sz w:val="24"/>
          <w:szCs w:val="24"/>
        </w:rPr>
        <w:br/>
        <w:t xml:space="preserve">Eredményeimben legfőbb megállapítás, hogy a hazai ügynökségek szemléletmódjában érezhető erősebben az agilis marketing jelenléte, de alkalmaznak agilis eszközöket is. Az ügynökségek az ügyféligényekhez igazodva alakítják munkafolyamataikat. Általános működési rendjükben a csapatoknak van nagy szerepe, a közös munkán keresztül teremtenek értéket.</w:t>
      </w:r>
      <w:r>
        <w:rPr>
          <w:color w:val="000000"/>
          <w:sz w:val="24"/>
          <w:szCs w:val="24"/>
        </w:rPr>
        <w:br/>
        <w:t xml:space="preserve">Tudományos munkám a szervezeti kultúrák területén értelmezhető, de kiemelt figyelmet fordít a marketing tárgykörének sajátosságaira. Nagyobb hangsúlyt fektet az ügynökségek helyzetére, nem vizsgálja, csak elméleti szinten említi az ügyfél oldal, azaz az ügynökségek megrendelőinek és egyéb marketingosztályok szerkezetét. Jövőbeni kutatási irányként érdemes az ügynökségi munkavállalói és teljes ügyféloldal véleményének kvalitatív vizsgálata, mellyel teljes képet kaphatunk az agilis marketing alkalmazhatóságáról.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99232">
    <w:multiLevelType w:val="hybridMultilevel"/>
    <w:lvl w:ilvl="0" w:tplc="83667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99232">
    <w:abstractNumId w:val="540992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265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