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JANKOVITS ANDRÁS</w:t>
            </w:r>
          </w:p>
          <w:p w:rsidR="00C275A3" w:rsidRDefault="00CA6B74" w:rsidP="00C275A3">
            <w:pPr>
              <w:pStyle w:val="Hallgatokepzes"/>
            </w:pPr>
            <w:r w:rsidRPr="001067CD">
              <w:rPr>
                <w:i/>
              </w:rPr>
              <w:t>andras.jankovits@stud.uni-corvinus.hu</w:t>
            </w:r>
            <w:r w:rsidRPr="001067CD">
              <w:rPr>
                <w:i/>
              </w:rPr>
              <w:br/>
            </w:r>
            <w:r w:rsidR="00A96AEC">
              <w:t>Gazdaság- és pénzügy-matematikai elemzés</w:t>
            </w:r>
            <w:r w:rsidR="00A96AEC">
              <w:br/>
            </w:r>
            <w:r w:rsidR="00E77B23">
              <w:t>Osztatlan, 8. félév</w:t>
            </w:r>
          </w:p>
          <w:p w:rsidR="00C265CE" w:rsidRPr="009E5FF1" w:rsidRDefault="00E77B23" w:rsidP="00BA6BAF">
            <w:pPr>
              <w:pStyle w:val="Hallgatointezmeny-kar"/>
              <w:rPr>
                <w:b/>
                <w:caps/>
              </w:rPr>
            </w:pPr>
            <w:r>
              <w:t>Budapesti Corvinus Egyetem</w:t>
            </w:r>
            <w:r w:rsidR="00C275A3">
              <w:br/>
            </w:r>
            <w:r w:rsidR="00DB4822">
              <w:t>Közgazdaságtudományi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Katona Márton Tamás</w:t>
            </w:r>
          </w:p>
          <w:p w:rsidR="00DB4822" w:rsidRDefault="00DB4822" w:rsidP="00BA6BAF">
            <w:pPr>
              <w:pStyle w:val="Konzulensektitulus"/>
            </w:pPr>
            <w:r w:rsidRPr="00DB4822">
              <w:t>egyetemi adjunktus,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Mecseki Szénbányák vállalat megszűnésének intézményi elemzése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rendszerváltás; bányászat; bányabezárások</w:t>
      </w:r>
      <w:r>
        <w:t xml:space="preserve"/>
      </w:r>
    </w:p>
    <w:p>
      <w:pPr>
        <w:widowControl w:val="on"/>
        <w:pBdr/>
        <w:spacing w:before="240" w:after="240" w:line="240" w:lineRule="auto"/>
        <w:ind w:left="0" w:right="0"/>
        <w:jc w:val="left"/>
      </w:pPr>
      <w:r>
        <w:rPr>
          <w:color w:val="000000"/>
          <w:sz w:val="24"/>
          <w:szCs w:val="24"/>
        </w:rPr>
        <w:t xml:space="preserve">A dolgozat témája a Mecseki Szénbányák bezárásának intézményi elemzése. A kutatás a bányabezárások és a rendszerváltás kapcsolatát, illetve az átszervezés és a bányabezárások gazdasági, társadalmi és politikai okait, következményeit vizsgálja, ehhez a szakirodalom alapján meghatározva a rendszerváltás, és az azt követő időszak intézményi tényezőit. Ezután a Mecseki Szénbányák vállalat esetét elemzi, a bezárást okozó tényezőket gazdasági adatok és folyamatok, illetve az időszakban megjelent cikkek szövegelemzése, valamint bányászokkal készített fókuszcsoportos interjú, illetve mélyinterjúk alapján azonosítja. Az elemzés azonosítja az útfüggőséget és más szakirodalomban található faktorokat a Mecseki Szénbányákkal kapcsolatban.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875111">
    <w:multiLevelType w:val="hybridMultilevel"/>
    <w:lvl w:ilvl="0" w:tplc="702258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875111">
    <w:abstractNumId w:val="198751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11269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