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TÓTH</w:t>
            </w:r>
          </w:p>
          <w:p w:rsidR="00C275A3" w:rsidRDefault="00CA6B74" w:rsidP="00C275A3">
            <w:pPr>
              <w:pStyle w:val="Hallgatokepzes"/>
            </w:pPr>
            <w:r w:rsidRPr="001067CD">
              <w:rPr>
                <w:i/>
              </w:rPr>
              <w:t>tothamate@gmail.com</w:t>
            </w:r>
            <w:r w:rsidRPr="001067CD">
              <w:rPr>
                <w:i/>
              </w:rPr>
              <w:br/>
            </w:r>
            <w:r w:rsidR="00A96AEC">
              <w:t>International Business</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Márton Tamás Katona</w:t>
            </w:r>
          </w:p>
          <w:p w:rsidR="00DB4822" w:rsidRDefault="00DB4822" w:rsidP="00BA6BAF">
            <w:pPr>
              <w:pStyle w:val="Konzulensektitulus"/>
            </w:pPr>
            <w:r w:rsidRPr="00DB4822">
              <w:t>assistant lecturer,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Automation on Hungary's Labor Market, Institutions, and Enterprises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automation; labor market; technological development; Hungarian companies; economic policy</w:t>
      </w:r>
      <w:r>
        <w:t xml:space="preserve"/>
      </w:r>
    </w:p>
    <w:p>
      <w:pPr>
        <w:widowControl w:val="on"/>
        <w:pBdr/>
        <w:spacing w:before="240" w:after="240" w:line="240" w:lineRule="auto"/>
        <w:ind w:left="0" w:right="0"/>
        <w:jc w:val="left"/>
      </w:pPr>
      <w:r>
        <w:rPr>
          <w:color w:val="000000"/>
          <w:sz w:val="24"/>
          <w:szCs w:val="24"/>
        </w:rPr>
        <w:t xml:space="preserve">This thesis examines the impact of automation on Hungary’s labor market, institutions, and enterprises, with a particular focus on Hungarian companies’ perceptions and strategies regarding automation. Automation represents one of the most significant technological and economic trends of our time, fundamentally reshaping labor market structures, required skills and competencies, and corporate operating models.</w:t>
      </w:r>
    </w:p>
    <w:p>
      <w:pPr>
        <w:widowControl w:val="on"/>
        <w:pBdr/>
        <w:spacing w:before="240" w:after="240" w:line="240" w:lineRule="auto"/>
        <w:ind w:left="0" w:right="0"/>
        <w:jc w:val="left"/>
      </w:pPr>
      <w:r>
        <w:rPr>
          <w:color w:val="000000"/>
          <w:sz w:val="24"/>
          <w:szCs w:val="24"/>
        </w:rPr>
        <w:t xml:space="preserve">The research utilized a survey to explore Hungarian companies' attitudes toward automation, the factors influencing these attitudes, and the background of decision-making processes. The findings indicate that competitive pressures, labor shortages, and the technological costs of automation play a crucial role in shaping corporate strategies. Furthermore, the thesis delves into the anticipated socio-economic effects of automation, including changes in employment levels, labor market polarization, and the critical role of state intervention in facilitating economic digitalization.</w:t>
      </w:r>
    </w:p>
    <w:p>
      <w:pPr>
        <w:widowControl w:val="on"/>
        <w:pBdr/>
        <w:spacing w:before="240" w:after="240" w:line="240" w:lineRule="auto"/>
        <w:ind w:left="0" w:right="0"/>
        <w:jc w:val="left"/>
      </w:pPr>
      <w:r>
        <w:rPr>
          <w:color w:val="000000"/>
          <w:sz w:val="24"/>
          <w:szCs w:val="24"/>
        </w:rPr>
        <w:t xml:space="preserve">The results suggest that while automation is an inevitable process in Hungary, its impacts vary across sectors and company sizes. The thesis also provides specific recommendations for both the government and businesses on mitigating the negative effects of automation and leveraging its benefits to enhance competitiveness.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05465">
    <w:multiLevelType w:val="hybridMultilevel"/>
    <w:lvl w:ilvl="0" w:tplc="53298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05465">
    <w:abstractNumId w:val="765054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392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