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KLUCSÁR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klucsar.nora@gmail.com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Csapody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Élménykeresés Badacsony borvilágában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borturizmus; élménymenedzsment; Badacsony Régió; szabadidő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Badacsony térsége kiemelkedő borvidéknek számít hazai viszonylatban, ahol a borturizmus</w:t>
      </w:r>
      <w:r>
        <w:rPr>
          <w:color w:val="000000"/>
          <w:sz w:val="24"/>
          <w:szCs w:val="24"/>
        </w:rPr>
        <w:br/>
        <w:t xml:space="preserve">számos lehetőséget kínál a desztináció turizmusának fejlesztésére. A különböző vendéglátó</w:t>
      </w:r>
      <w:r>
        <w:rPr>
          <w:color w:val="000000"/>
          <w:sz w:val="24"/>
          <w:szCs w:val="24"/>
        </w:rPr>
        <w:br/>
        <w:t xml:space="preserve">egységek üzemeltetésén kívül, a fellendülés tovább fokozható egyéb élmények nyújtása által.</w:t>
      </w:r>
      <w:r>
        <w:rPr>
          <w:color w:val="000000"/>
          <w:sz w:val="24"/>
          <w:szCs w:val="24"/>
        </w:rPr>
        <w:br/>
        <w:t xml:space="preserve">Erre kiváló példaként szolgálnak a jelen dolgozatban szereplő vállalatok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dolgozatomban a legszínvonalasabb badacsonyi borászatok vizsgálatán keresztül</w:t>
      </w:r>
      <w:r>
        <w:rPr>
          <w:color w:val="000000"/>
          <w:sz w:val="24"/>
          <w:szCs w:val="24"/>
        </w:rPr>
        <w:br/>
        <w:t xml:space="preserve">felmérem a bor mellé társuló egyéb szolgáltatási lehetőségeket, ezeknek a borfogyasztás</w:t>
      </w:r>
      <w:r>
        <w:rPr>
          <w:color w:val="000000"/>
          <w:sz w:val="24"/>
          <w:szCs w:val="24"/>
        </w:rPr>
        <w:br/>
        <w:t xml:space="preserve">turisztikai vonzerején felül nyújtott többletértékét, illetve az ezekre való fogyasztói igényeket.</w:t>
      </w:r>
      <w:r>
        <w:rPr>
          <w:color w:val="000000"/>
          <w:sz w:val="24"/>
          <w:szCs w:val="24"/>
        </w:rPr>
        <w:br/>
        <w:t xml:space="preserve">Kutatásom során szakértői vállalati mélyinterjúk elkészítésén keresztül tanulmányoztam, hogy</w:t>
      </w:r>
      <w:r>
        <w:rPr>
          <w:color w:val="000000"/>
          <w:sz w:val="24"/>
          <w:szCs w:val="24"/>
        </w:rPr>
        <w:br/>
        <w:t xml:space="preserve">ezen cégeknél hogyan egészítik ki további lehetőségekkel a borfogyasztást, mik a régióban rejlő</w:t>
      </w:r>
      <w:r>
        <w:rPr>
          <w:color w:val="000000"/>
          <w:sz w:val="24"/>
          <w:szCs w:val="24"/>
        </w:rPr>
        <w:br/>
        <w:t xml:space="preserve">egyedi márkaépítési lehetőségek, végül pedig értékeltem a kínálat fogyasztókra, illetve</w:t>
      </w:r>
      <w:r>
        <w:rPr>
          <w:color w:val="000000"/>
          <w:sz w:val="24"/>
          <w:szCs w:val="24"/>
        </w:rPr>
        <w:br/>
        <w:t xml:space="preserve">helyiekre mért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kiegészítettem narratíva-elemzéssel, amelynek alanyait az általam vizsgált régió</w:t>
      </w:r>
      <w:r>
        <w:rPr>
          <w:color w:val="000000"/>
          <w:sz w:val="24"/>
          <w:szCs w:val="24"/>
        </w:rPr>
        <w:br/>
        <w:t xml:space="preserve">borászatainak vendégköréből választottam ki, így a keresleti oldalra is rálátást tudtam szerezni.</w:t>
      </w:r>
      <w:r>
        <w:rPr>
          <w:color w:val="000000"/>
          <w:sz w:val="24"/>
          <w:szCs w:val="24"/>
        </w:rPr>
        <w:br/>
        <w:t xml:space="preserve">Ezzel célom a látogatók borfogyasztás köré társuló szokásainak felmérése, a borvidéket</w:t>
      </w:r>
      <w:r>
        <w:rPr>
          <w:color w:val="000000"/>
          <w:sz w:val="24"/>
          <w:szCs w:val="24"/>
        </w:rPr>
        <w:br/>
        <w:t xml:space="preserve">felkeresők motivációinak megismerése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Eredményül arra a következtetésre jutottam, hogy a bor köré rendkívül széles szolgáltatási</w:t>
      </w:r>
      <w:r>
        <w:rPr>
          <w:color w:val="000000"/>
          <w:sz w:val="24"/>
          <w:szCs w:val="24"/>
        </w:rPr>
        <w:br/>
        <w:t xml:space="preserve">palettát lehet és érdemes kiépíteni, mivel ezek hatalmas vonzerőt nyújtanak a desztinációnak.</w:t>
      </w:r>
      <w:r>
        <w:rPr>
          <w:color w:val="000000"/>
          <w:sz w:val="24"/>
          <w:szCs w:val="24"/>
        </w:rPr>
        <w:br/>
        <w:t xml:space="preserve">Amellett, hogy a helyi közösségek bevonása és a helyi alapanyagok felhasználása pozitívan</w:t>
      </w:r>
      <w:r>
        <w:rPr>
          <w:color w:val="000000"/>
          <w:sz w:val="24"/>
          <w:szCs w:val="24"/>
        </w:rPr>
        <w:br/>
        <w:t xml:space="preserve">befolyásolja a térség működését, hozzájárul annak fejlődéséhez is. További progresszív</w:t>
      </w:r>
      <w:r>
        <w:rPr>
          <w:color w:val="000000"/>
          <w:sz w:val="24"/>
          <w:szCs w:val="24"/>
        </w:rPr>
        <w:br/>
        <w:t xml:space="preserve">hatásként megfigyelhető a programon résztvevő egyének életminőségének javulása. Mindebből</w:t>
      </w:r>
      <w:r>
        <w:rPr>
          <w:color w:val="000000"/>
          <w:sz w:val="24"/>
          <w:szCs w:val="24"/>
        </w:rPr>
        <w:br/>
        <w:t xml:space="preserve">látható, milyen fontos szerepet játszik egy adott térség mind gazdasági, mind társadalmi</w:t>
      </w:r>
      <w:r>
        <w:rPr>
          <w:color w:val="000000"/>
          <w:sz w:val="24"/>
          <w:szCs w:val="24"/>
        </w:rPr>
        <w:br/>
        <w:t xml:space="preserve">jólétének alakulásában a turisztikai kínálat lehetőségeinek maximalizálása.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59086">
    <w:multiLevelType w:val="hybridMultilevel"/>
    <w:lvl w:ilvl="0" w:tplc="66747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59086">
    <w:abstractNumId w:val="764590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478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