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PETO</w:t>
            </w:r>
          </w:p>
          <w:p w:rsidR="00C275A3" w:rsidRDefault="00CA6B74" w:rsidP="00C275A3">
            <w:pPr>
              <w:pStyle w:val="Hallgatokepzes"/>
            </w:pPr>
            <w:r w:rsidRPr="001067CD">
              <w:rPr>
                <w:i/>
              </w:rPr>
              <w:t>petoagnes9@gmail.com</w:t>
            </w:r>
            <w:r w:rsidRPr="001067CD">
              <w:rPr>
                <w:i/>
              </w:rPr>
              <w:br/>
            </w:r>
            <w:r w:rsidR="00A96AEC">
              <w:t>Business Development</w:t>
            </w:r>
            <w:r w:rsidR="00A96AEC">
              <w:br/>
            </w:r>
            <w:r w:rsidR="00E77B23">
              <w:t>MSc,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Janos Toth</w:t>
            </w:r>
          </w:p>
          <w:p w:rsidR="00DB4822" w:rsidRDefault="00DB4822" w:rsidP="00BA6BAF">
            <w:pPr>
              <w:pStyle w:val="Konzulensektitulus"/>
            </w:pPr>
            <w:r w:rsidRPr="00DB4822">
              <w:t>Assistant lecturer, Doctoral Student , BCE VFI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Functional Role of Project Offices and Their Impact on Project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management office; project management; project management maturity</w:t>
      </w:r>
      <w:r>
        <w:t xml:space="preserve"/>
      </w:r>
    </w:p>
    <w:p>
      <w:pPr>
        <w:widowControl w:val="on"/>
        <w:pBdr/>
        <w:spacing w:before="240" w:after="240" w:line="240" w:lineRule="auto"/>
        <w:ind w:left="0" w:right="0"/>
        <w:jc w:val="left"/>
      </w:pPr>
      <w:r>
        <w:rPr>
          <w:color w:val="000000"/>
          <w:sz w:val="24"/>
          <w:szCs w:val="24"/>
        </w:rPr>
        <w:t xml:space="preserve">The impact and importance of project management offices (PMOs) is inevitable and thoroughly researched. An effective and efficient PMO can increase the success rate of projects, and as a result, contribute to gaining sustainable competitive advantage and long-term survival. However, the roles, responsibilities, and especially the authority of PMOs are not aligned with expectations.</w:t>
      </w:r>
    </w:p>
    <w:p>
      <w:pPr>
        <w:widowControl w:val="on"/>
        <w:pBdr/>
        <w:spacing w:before="240" w:after="240" w:line="240" w:lineRule="auto"/>
        <w:ind w:left="0" w:right="0"/>
        <w:jc w:val="left"/>
      </w:pPr>
      <w:r>
        <w:rPr>
          <w:color w:val="000000"/>
          <w:sz w:val="24"/>
          <w:szCs w:val="24"/>
        </w:rPr>
        <w:t xml:space="preserve">Although PMOs play a central role in organizations, most projects are implemented locally at the level of individual organizational units. This creates a paradoxical situation between centralized PMO roles and decentralized, localized project implementation, i.e., the need for central and controlled oversight of projects, as well as the expected flexibility at lower levels. To reduce potential tensions, PMOs centralize certain activities, while others remain the responsibility of individual departments.</w:t>
      </w:r>
    </w:p>
    <w:p>
      <w:pPr>
        <w:widowControl w:val="on"/>
        <w:pBdr/>
        <w:spacing w:before="240" w:after="240" w:line="240" w:lineRule="auto"/>
        <w:ind w:left="0" w:right="0"/>
        <w:jc w:val="left"/>
      </w:pPr>
      <w:r>
        <w:rPr>
          <w:color w:val="000000"/>
          <w:sz w:val="24"/>
          <w:szCs w:val="24"/>
        </w:rPr>
        <w:t xml:space="preserve">A project is essentially defined as a process with a defined activity, time constraints, and a budget, created to achieve a specific goal (Project Management Institute, 2010), but which aligns with the corporate strategy and operates as a temporary entity (Görög M., 2013).</w:t>
      </w:r>
    </w:p>
    <w:p>
      <w:pPr>
        <w:widowControl w:val="on"/>
        <w:pBdr/>
        <w:spacing w:before="240" w:after="240" w:line="240" w:lineRule="auto"/>
        <w:ind w:left="0" w:right="0"/>
        <w:jc w:val="left"/>
      </w:pPr>
      <w:r>
        <w:rPr>
          <w:color w:val="000000"/>
          <w:sz w:val="24"/>
          <w:szCs w:val="24"/>
        </w:rPr>
        <w:t xml:space="preserve">The presence of a project office in an organization also signals its project maturity and development. However, their emergence is closely linked to the increase in the number and complexity of projects (Hobbs B., &amp; Aubry M., 2006). Companies should aim to create an organization responsible for developing project management capabilities, thus contributing to more efficient operations, with the effective solution being the establishment of a project office (Meredith et al., 2003).</w:t>
      </w:r>
    </w:p>
    <w:p>
      <w:pPr>
        <w:widowControl w:val="on"/>
        <w:pBdr/>
        <w:spacing w:before="240" w:after="240" w:line="240" w:lineRule="auto"/>
        <w:ind w:left="0" w:right="0"/>
        <w:jc w:val="left"/>
      </w:pPr>
      <w:r>
        <w:rPr>
          <w:color w:val="000000"/>
          <w:sz w:val="24"/>
          <w:szCs w:val="24"/>
        </w:rPr>
        <w:t xml:space="preserve">This research is considered exploratory, and as a result, further analyses are necessary to reinforce the obtained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78512">
    <w:multiLevelType w:val="hybridMultilevel"/>
    <w:lvl w:ilvl="0" w:tplc="2418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78512">
    <w:abstractNumId w:val="83378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510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