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ZSOLT R.FŐHADNAGY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jonas.zsolt90@gmail.com</w:t>
            </w:r>
            <w:r w:rsidRPr="001067CD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Felföldi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“Say2CAR” baleset megelőző közösségi rendszer alkalmazása a balesetek számának csökkentése érdekében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say2car, baleset-megelőzés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„Say2Car” baleset-megelőző közösségi rendszer a balesetek számának csökkentése</w:t>
      </w:r>
      <w:r>
        <w:rPr>
          <w:color w:val="000000"/>
          <w:sz w:val="24"/>
          <w:szCs w:val="24"/>
        </w:rPr>
        <w:br/>
        <w:t xml:space="preserve">érdekében megalkotott mobil alkalmazás, közösségi tér. Az alkalmazás internet alapú</w:t>
      </w:r>
      <w:r>
        <w:rPr>
          <w:color w:val="000000"/>
          <w:sz w:val="24"/>
          <w:szCs w:val="24"/>
        </w:rPr>
        <w:br/>
        <w:t xml:space="preserve">közösségi rendszer, mely Android és IOS rendszerekre lett megtervezve. Az alkalmazás fő</w:t>
      </w:r>
      <w:r>
        <w:rPr>
          <w:color w:val="000000"/>
          <w:sz w:val="24"/>
          <w:szCs w:val="24"/>
        </w:rPr>
        <w:br/>
        <w:t xml:space="preserve">funkciója abban rejlik, hogy a járművezetők képesek egymás figyelmét az alkalmazás</w:t>
      </w:r>
      <w:r>
        <w:rPr>
          <w:color w:val="000000"/>
          <w:sz w:val="24"/>
          <w:szCs w:val="24"/>
        </w:rPr>
        <w:br/>
        <w:t xml:space="preserve">használatával felhívni, ha a járművön műszaki hiba áll fent. Az értesítések során egy geokerítés</w:t>
      </w:r>
      <w:r>
        <w:rPr>
          <w:color w:val="000000"/>
          <w:sz w:val="24"/>
          <w:szCs w:val="24"/>
        </w:rPr>
        <w:br/>
        <w:t xml:space="preserve">segít meghatározni a környéken lévő járművezetők körét. Az értesítések a közelben lévő</w:t>
      </w:r>
      <w:r>
        <w:rPr>
          <w:color w:val="000000"/>
          <w:sz w:val="24"/>
          <w:szCs w:val="24"/>
        </w:rPr>
        <w:br/>
        <w:t xml:space="preserve">járművek hatósági jelzésének kiválasztásával kezdődik, majd ezt követően kategóriák közül</w:t>
      </w:r>
      <w:r>
        <w:rPr>
          <w:color w:val="000000"/>
          <w:sz w:val="24"/>
          <w:szCs w:val="24"/>
        </w:rPr>
        <w:br/>
        <w:t xml:space="preserve">szűkítve lehet az előre beállított értesítést kiküldeni. A Rendőrség számára is lehetőséget</w:t>
      </w:r>
      <w:r>
        <w:rPr>
          <w:color w:val="000000"/>
          <w:sz w:val="24"/>
          <w:szCs w:val="24"/>
        </w:rPr>
        <w:br/>
        <w:t xml:space="preserve">biztosít a felület egy speciális API segítségével, hogy információt kapjanak az alkalmazáson</w:t>
      </w:r>
      <w:r>
        <w:rPr>
          <w:color w:val="000000"/>
          <w:sz w:val="24"/>
          <w:szCs w:val="24"/>
        </w:rPr>
        <w:br/>
        <w:t xml:space="preserve">belül kiküldött értesítésekből, ezáltal is a műszaki meghibásodások hatékony kiszűrésére,</w:t>
      </w:r>
      <w:r>
        <w:rPr>
          <w:color w:val="000000"/>
          <w:sz w:val="24"/>
          <w:szCs w:val="24"/>
        </w:rPr>
        <w:br/>
        <w:t xml:space="preserve">ellenőrzésére. Amennyiben a felhasználó nem használja az alkalmazást, és olyan útszakaszon</w:t>
      </w:r>
      <w:r>
        <w:rPr>
          <w:color w:val="000000"/>
          <w:sz w:val="24"/>
          <w:szCs w:val="24"/>
        </w:rPr>
        <w:br/>
        <w:t xml:space="preserve">közlekedik, ahol a Magyar Közút Nonprofit Zrt. által üzemeltetett változtatható jelzésképű tábla</w:t>
      </w:r>
      <w:r>
        <w:rPr>
          <w:color w:val="000000"/>
          <w:sz w:val="24"/>
          <w:szCs w:val="24"/>
        </w:rPr>
        <w:br/>
        <w:t xml:space="preserve">van telepítve, ott lehetőség van e felület segítségével az értesítés kiírására. Amennyiben e</w:t>
      </w:r>
      <w:r>
        <w:rPr>
          <w:color w:val="000000"/>
          <w:sz w:val="24"/>
          <w:szCs w:val="24"/>
        </w:rPr>
        <w:br/>
        <w:t xml:space="preserve">technológia nem áll rendelkezésre, úgy a Rendőrség is értesítést kap, hogy az adott útszakaszon</w:t>
      </w:r>
      <w:r>
        <w:rPr>
          <w:color w:val="000000"/>
          <w:sz w:val="24"/>
          <w:szCs w:val="24"/>
        </w:rPr>
        <w:br/>
        <w:t xml:space="preserve">műszaki hibával érintett jármű közlekedik. A felhasználók nagyobb körének elérése érdekében</w:t>
      </w:r>
      <w:r>
        <w:rPr>
          <w:color w:val="000000"/>
          <w:sz w:val="24"/>
          <w:szCs w:val="24"/>
        </w:rPr>
        <w:br/>
        <w:t xml:space="preserve">az alkalmazásban a felhasználó a jelzések kiküldése ésfogadása után pontokat kap (jutalmazás),</w:t>
      </w:r>
      <w:r>
        <w:rPr>
          <w:color w:val="000000"/>
          <w:sz w:val="24"/>
          <w:szCs w:val="24"/>
        </w:rPr>
        <w:br/>
        <w:t xml:space="preserve">melyek egy virtuális tárcán kerülnek rögzítésre, melyet felhasználva értékes kedvezményekhez</w:t>
      </w:r>
      <w:r>
        <w:rPr>
          <w:color w:val="000000"/>
          <w:sz w:val="24"/>
          <w:szCs w:val="24"/>
        </w:rPr>
        <w:br/>
        <w:t xml:space="preserve">juthat szolgáltatóknál, így például kedvezményes tankolhat, gumiabroncs árából és szereléséből</w:t>
      </w:r>
      <w:r>
        <w:rPr>
          <w:color w:val="000000"/>
          <w:sz w:val="24"/>
          <w:szCs w:val="24"/>
        </w:rPr>
        <w:br/>
        <w:t xml:space="preserve">kaphat kedvezményt, illetve autóalkatrész üzletekbe is kedvezménnyel vásárolhat. A dolgozat</w:t>
      </w:r>
      <w:r>
        <w:rPr>
          <w:color w:val="000000"/>
          <w:sz w:val="24"/>
          <w:szCs w:val="24"/>
        </w:rPr>
        <w:br/>
        <w:t xml:space="preserve">elkészítése során nagy hangsúly került az adatvédelem fontosságára és annak szabályozására,</w:t>
      </w:r>
      <w:r>
        <w:rPr>
          <w:color w:val="000000"/>
          <w:sz w:val="24"/>
          <w:szCs w:val="24"/>
        </w:rPr>
        <w:br/>
        <w:t xml:space="preserve">mivel egy jól működő alkalmazás tekintetében ez egy kihagyhatatlan pillér. Fontos</w:t>
      </w:r>
      <w:r>
        <w:rPr>
          <w:color w:val="000000"/>
          <w:sz w:val="24"/>
          <w:szCs w:val="24"/>
        </w:rPr>
        <w:br/>
        <w:t xml:space="preserve">megjegyezni, hogy az alkalmazás akkor működik hatékonyan, ha az értesítéssel érintett fél a</w:t>
      </w:r>
      <w:r>
        <w:rPr>
          <w:color w:val="000000"/>
          <w:sz w:val="24"/>
          <w:szCs w:val="24"/>
        </w:rPr>
        <w:br/>
        <w:t xml:space="preserve">műszaki hibát el is hárítja, így nélkülözhetetlen a közösség összetartó ereje és együttműködése.</w:t>
      </w:r>
      <w:r>
        <w:rPr>
          <w:color w:val="000000"/>
          <w:sz w:val="24"/>
          <w:szCs w:val="24"/>
        </w:rPr>
        <w:br/>
        <w:t xml:space="preserve">Természetesen jelen dolgozat a rendszer megvalósulásával kapcsolatos minden kérdésre nem</w:t>
      </w:r>
      <w:r>
        <w:rPr>
          <w:color w:val="000000"/>
          <w:sz w:val="24"/>
          <w:szCs w:val="24"/>
        </w:rPr>
        <w:br/>
        <w:t xml:space="preserve">ad választ, azonban egy irány és cél meghatározására elegendő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962249">
    <w:multiLevelType w:val="hybridMultilevel"/>
    <w:lvl w:ilvl="0" w:tplc="29421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962249">
    <w:abstractNumId w:val="89962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58183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