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ZITA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kzita2002@gmail.com</w:t>
            </w:r>
            <w:r w:rsidRPr="001067CD">
              <w:rPr>
                <w:i/>
              </w:rPr>
              <w:br/>
            </w:r>
            <w:r w:rsidR="00A96AEC">
              <w:t>ápolás és betegellátás alapszak gyógytornász szakirány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Domján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funkcionális mozgásminták és a nonspecifikus deréktáji panaszok összefüggéseinek vizsgálata fiatal és középkorú felnőttek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derékfájdalom; FMS; ODI; deréktáji károsodás;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Kovács Zita</w:t>
      </w:r>
      <w:r>
        <w:rPr>
          <w:color w:val="000000"/>
          <w:sz w:val="24"/>
          <w:szCs w:val="24"/>
        </w:rPr>
        <w:br/>
        <w:t xml:space="preserve">SZTE ETSZK, Fizioterápiás Tanszék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Cím: A funkcionális mozgásminták és a nonspecifikus deréktáji panaszok összefüggéseinek vizsgálata fiatal és középkorú felnőttek körében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nonspecifikus derékfájdalom a munkavégzésből kiesett napok egyik vezető oka, gyakorisága növekvő tendenciát mutat. Hátterében a gerinc megváltozott stabilizációja és neuromuszkuláris koordinációja áll. A Funkcionális Mozgásminta Szűrés (FMS) az alapvető mozgásminták elemzésére alkalmas, azonban összefüggése a deréktáji fájdalommal és károsodással nem tisztázott. Feltételeztük, hogy összefüggést találunk a funkcionális mozgásminták minősége, a deréktáji panaszok és az életmód között a vizsgált csoportokban.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Keresztmetszeti tanulmányunkban 90 fiatal (44% férfi, életkor:21±2,7 év, BMI:23 kg/m2±3) és 50 középkorú (60% férfi, életkor 51±5,2 év, BMI:28 kg/m2±5,5) önkéntes vett részt. A funkcionális mozgásminták felmérése mellett a deréktáji szubjektív károsodás mértékét az Oswestry Dysability Questionnaire (ODI) kitöltésével objektivizáltuk, a fájdalom aktuális erősségét Vizuál-Analóg Skálával (VAS) mértük fel. Rögzítettük a demográfiai, fizikai aktivitásra és inaktivitásra vonatkozó adatokat. Az adatok közötti összefüggések vizsgálatára hipotézis, korrelációs és regressziós vizsgálatokat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FMS összpontszám átlaga a teljes mintán 13,3±2,9 (fiatal: 14±1,8, középkorú: 12±3,6; p&lt;0,001) volt. Az önkéntesek 65%-a esetén rögzítettünk ODI≥1 károsodást, a fiatal és a középkorú csoport deréktáji károsodása között szignifikáns (p&lt;0,05) különbséget találtunk. A résztvevők 54,3%-a számolt be derékfájdalomról, VAS:1,5±2. A fiatalok 53%-a (VAS:1,3±2,2), középkorúak 56%-a (VAS:1,8±1,9) panaszolt derékfájdalmat. A fiatalok 68%-a, középkorúak 62%-a tölt naponta 5 óránál többet ülve, ez az adat korrelált a derékfájdalommal mindkét csoportban (p&lt;0,05). Az FMS összpontszám negatívan korrelált az életkorral, BMI-vel és ODI pontszámmal (p&lt;0,001), de az aktuális fájdalommal nem mutatott kapcsolatot.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Eredményeink rávilágítanak a funkcionális mozgásminták minősége és a deréktáji károsodás közti összefüggésre, továbbá az életkor, jelentős napi ülésidő és túlsúly mozgásminőséget negatívan befolyásoló szerepére.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 Domján Andrea, főiskolai docens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247279">
    <w:multiLevelType w:val="hybridMultilevel"/>
    <w:lvl w:ilvl="0" w:tplc="81511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247279">
    <w:abstractNumId w:val="312472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31538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