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KOCSIS-FERENCZI VIKTÓRIA</w:t>
            </w:r>
          </w:p>
          <w:p w:rsidR="00C275A3" w:rsidRDefault="00CA6B74" w:rsidP="00C275A3">
            <w:pPr>
              <w:pStyle w:val="Hallgatokepzes"/>
            </w:pPr>
            <w:r w:rsidRPr="001067CD">
              <w:rPr>
                <w:i/>
              </w:rPr>
              <w:t>ferencziviktoria18@gmail.com</w:t>
            </w:r>
            <w:r w:rsidRPr="001067CD">
              <w:rPr>
                <w:i/>
              </w:rPr>
              <w:br/>
            </w:r>
            <w:r w:rsidR="00A96AEC">
              <w:t>Szociálpedagógia</w:t>
            </w:r>
            <w:r w:rsidR="00A96AEC">
              <w:br/>
            </w:r>
            <w:r w:rsidR="00E77B23">
              <w:t>BA, 7. félév</w:t>
            </w:r>
          </w:p>
          <w:p w:rsidR="00C265CE" w:rsidRPr="009E5FF1" w:rsidRDefault="00E77B23" w:rsidP="00BA6BAF">
            <w:pPr>
              <w:pStyle w:val="Hallgatointezmeny-kar"/>
              <w:rPr>
                <w:b/>
                <w:caps/>
              </w:rPr>
            </w:pPr>
            <w:r>
              <w:t>Debreceni Egyetem</w:t>
            </w:r>
            <w:r w:rsidR="00C275A3">
              <w:br/>
            </w:r>
            <w:r w:rsidR="00DB4822">
              <w:t>Gyermeknevelési és Gyógypedagógiai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Dr.Gortka-Rákó Erzsébet</w:t>
            </w:r>
          </w:p>
          <w:p w:rsidR="00DB4822" w:rsidRDefault="00DB4822" w:rsidP="00BA6BAF">
            <w:pPr>
              <w:pStyle w:val="Konzulensektitulus"/>
            </w:pPr>
            <w:r w:rsidRPr="00DB4822">
              <w:t>főiskolai tanár,dékán, DE GYGYK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Különleges nevelőszülői feladatok a gyermekvédelemben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magyar gyermekvédelem, nevelőszülők, különleges nevelőszülők, fogyatékosság</w:t>
      </w:r>
      <w:r>
        <w:t xml:space="preserve"/>
      </w:r>
    </w:p>
    <w:p>
      <w:pPr>
        <w:widowControl w:val="on"/>
        <w:pBdr/>
        <w:spacing w:before="240" w:after="240" w:line="240" w:lineRule="auto"/>
        <w:ind w:left="0" w:right="0"/>
        <w:jc w:val="left"/>
      </w:pPr>
      <w:r>
        <w:rPr>
          <w:color w:val="000000"/>
          <w:sz w:val="24"/>
          <w:szCs w:val="24"/>
        </w:rPr>
        <w:br/>
        <w:t xml:space="preserve">Jelen dolgozat témája a nevelőszülőség általános bemutatása mellett a különleges nevelőszülők sajátos helyzetének feltárására fókuszál. Téma választásának oka a személyes érdeklődés, ugyanis mindig foglalkoztatott, hogy hogyan tud egy ember úgy nevelni és szeretni egy gyermeket, hogy vérségi alapon nem kötődik hozzá. Továbbá gyermekkorom során a szűk ismeretségi körömben akadtak olyan családok, akik több, nem saját gyermeket neveltek ideiglenesen. Úgy vélem, az a pénzösszeg, amelyet jelenleg a nevelt gyermekek után kapnak nem jelent motivációs tényezőt számukra. Sokkal inkább személyes okok miatt válnak nevelőszülővé, melyet szeretnék bizonyítani.</w:t>
      </w:r>
      <w:r>
        <w:rPr>
          <w:color w:val="000000"/>
          <w:sz w:val="24"/>
          <w:szCs w:val="24"/>
        </w:rPr>
        <w:br/>
        <w:t xml:space="preserve">A különleges nevelőszülők hatványozottabban nehezebb szerepbe vannak, mivel olyan gyermeket nevelnek, akik különleges szükséglettel rendelkeznek. Alapjába véve is egy fogyatékossággal élő vagy tartós beteg gyermek születése egy családra mérhetetlenül nagy terhet ró. Gondoljunk bele abba, hogyha egy nevelőszülő fogad be egy különleges szükségletű gyermeket. A tartós beteg és fogyatékossággal élő gyermeken kívül a különleges nevelőszülők 0-3 éves korú gyermeket is nevelnek. Úgy gondolom, hogy a kora gyermekkori szakaszban nagyon fontos egy biztos, erős családiháttér egy kisgyermek számára. Továbbá ezeknek a gyermekeknek nagyobb esélye van egy testileg-lelkileg egészséges felnőtté válni, mivel esetenként már csecsemőkortól kezdve a nevelőszülők olyan kötődési készségeket fejlesztenek bennük, amelyek végig kísérik az egész életükön át.</w:t>
      </w:r>
      <w:r>
        <w:rPr>
          <w:color w:val="000000"/>
          <w:sz w:val="24"/>
          <w:szCs w:val="24"/>
        </w:rPr>
        <w:br/>
        <w:t xml:space="preserve">A dolgozatban a nevelőszülőség, mint hivatás sajátos helyzetére fektetünk hangsúlyt. Szakirodalmi feldolgozással bemutatjuk a gyermekvédelem fogalmát, majd a nevelőszülői elhelyezés részletezését követően, a nevelőszülővé válás mögött álló motivációs tényezőket, illetve a különleges szükséglet bemutatását tárgyaljuk. A dolgozat kutatási része a különleges nevelőszülők sajátos helyzetére, illetve az általuk nevelt gyermekekre fókuszál. Cél az, hogy egy átfogó képet alkossunk arról, hogy ezen hivatást képviselők, miért is különlegesek, illetve, hogy hogyan élik meg ezt a nehezített szerepet. Továbbá szeretnénk hozzájárulni a hazai gyermekvédelmi rendszerbe végzett kutatásokhoz, ezzel a vizsgálattal, ugyanis a különleges nevelőszülők helyzete egy kevéssé kutatott része a magyar nevelőszülőséggel kapcsolatos vizsgálatoknak.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70298">
    <w:multiLevelType w:val="hybridMultilevel"/>
    <w:lvl w:ilvl="0" w:tplc="61951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70298">
    <w:abstractNumId w:val="44470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006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