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KNÁB ISTVÁN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istvan.knab@edu.bme.hu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Multi-ágens Megerősítéses Tanulás alapú döntéshozás autópályás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Intelligencia, Megerősítéses Tanulás, Gépi Tanulás, Multi-ágens rendszerek, Közlekedésirányítás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járműforgalom hatására a telítődő utakon kialakuló tranziensek nagy mértékű kumulatív hibát eredményeznek, ezzel a járműcsoportok mozgásának folytonosságában visszaesést indukálva. Autópályás környezetben ez a jelenség halmozottan hátrányos helyzeteket szül a nagy sebességek miatt, ezért a feloldás érdekében lokális sebességkorlátozások bevezetése szükségszerű, amivel az adott forgalmi szegmens be- és kilépő járműveinek különbségével lehet jobban terhelni vagy üríteni egy érintett zónát. A rendelkezésre álló infrastruktúra kihasználtságának növelése érdekében számos járműirányítási megközelítés létezik, ami dinamikus sebességkorlátozáson alapul, ezzel térben elosztva az áramló járműveket és csökkentve a torlódás mértékét. Ezeknek a beavatkozási formáknak nagy része elágazásokon alapuló algoritmus, melyek küszöbértékeket átlépve a kialakult mozgó forgalmi hullámok identifikációját követően aktiválnak egyes állapotokat, ezzel feloldva a már kialakult anomáliákat.</w:t>
      </w:r>
      <w:r>
        <w:rPr>
          <w:color w:val="000000"/>
          <w:sz w:val="24"/>
          <w:szCs w:val="24"/>
        </w:rPr>
        <w:br/>
        <w:t xml:space="preserve">A dolgozatban ezekkel az állapotgépet megvalósító implementációkkal szemben egy Multi-Ágens Megerősítéses Tanuláson alapuló realizáció kerül bemutatásra, ami a Gépi Tanulás fő irányai közül a legkisebb ipari részesedéssel bír, ennek ellenére számos tulajdonsága mégis a korszerű és ígéretes kutatási területek közé emeli. Mély Tanulással ötvözve a Megerősítéses Tanulás célja, hogy a modell identifikációt és a fizikai egyenletek megfogalmazását elkerülve olyan prediktív irányítási struktúrát hozzunk létre, ami nem csupán feloldja, de meg is előzi a shock wave kialakulását.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07004">
    <w:multiLevelType w:val="hybridMultilevel"/>
    <w:lvl w:ilvl="0" w:tplc="13985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07004">
    <w:abstractNumId w:val="98407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32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