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GÜNTER DALMA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gunter.dalma@gmail.com</w:t>
            </w:r>
            <w:r w:rsidRPr="001067CD">
              <w:rPr>
                <w:i/>
              </w:rPr>
              <w:br/>
            </w:r>
            <w:r w:rsidR="00A96AEC">
              <w:t>Egészségügyi 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Barancsuk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Oláhné Groma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Energiatudományi Kutatóközpont, Környezetfizikai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Fotovillamos termelésbecslés támogatása mélyneurális háló és hagyományos képfeldolgozási módszerek kombinálásával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felhőkamera; napelem termelésbecslés; képfeldolgozás; neurális háló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egyre elterjedtebbek az időjárásfüggő megújuló energiatermelők (elsősorban fotovillamos rendszerek), melyek változékony teljesítményleadása nagyban megnehezíti a villamosenergia szolgáltatók számára a szolgáltatásminőség szinten tartását, a szabványokban megjelölt határértékek megsértésének elkerülését.</w:t>
      </w:r>
      <w:r>
        <w:rPr>
          <w:color w:val="000000"/>
          <w:sz w:val="24"/>
          <w:szCs w:val="24"/>
        </w:rPr>
        <w:br/>
        <w:t xml:space="preserve">A szolgáltatásminőség biztosításához mára elengedhetetlenné vált a fotovillamos rendszerek teljesítményleadásának pontos előrejelzése. A napelemek termelésének szempontjából a legfontosabb időjárási esemény a felhőzet változása, mely ultrarövid távon nagy megbízhatósággal előre jelezhető égboltkamera-felvételek alapján.</w:t>
      </w:r>
      <w:r>
        <w:rPr>
          <w:color w:val="000000"/>
          <w:sz w:val="24"/>
          <w:szCs w:val="24"/>
        </w:rPr>
        <w:br/>
        <w:t xml:space="preserve">Az Energiatudományi Kutatóközpont Környezetfizikai Laboratórium egyik kutatási témájának keretében vizsgáljuk a napelemek termelésének ultrarövidtávú előrejelzését égboltkamera-felvételek alapján. Vizsgálataimhoz a kutatási projekt keretében kihelyezett széles látókörű, nagy felbontású égboltkamera felvételeit, valamint a kamera mellé telepített napelemek és kapcsolódó időjárás-monitoring rendszer által szolgáltatott adatokat használtam.</w:t>
      </w:r>
      <w:r>
        <w:rPr>
          <w:color w:val="000000"/>
          <w:sz w:val="24"/>
          <w:szCs w:val="24"/>
        </w:rPr>
        <w:br/>
        <w:t xml:space="preserve">A projekt keretében több módszert is vizsgáltunk. Implementáltunk több hagyományos képfeldolgozási algoritmust, melyek kis számításigényűek, de nem kellően pontosak és nem tudják figyelembe venni a légköri állapotjelzőket. Kidolgoztunk továbbá egy olyan mesterséges neurális háló modellt, mely hatékonyan kombinálja az időjárás adatokból és az égboltkamera-képekből származó információkat. Ez a modell azonban nagyon erőforrásigényes és a háló tanítási igen hosszú időbe telik.</w:t>
      </w:r>
      <w:r>
        <w:rPr>
          <w:color w:val="000000"/>
          <w:sz w:val="24"/>
          <w:szCs w:val="24"/>
        </w:rPr>
        <w:br/>
        <w:t xml:space="preserve">Ebben a dolgozatban bemutatom az általam kidolgozott mesterséges neurális háló alapú globálsugárzás becslő módszert, mely a hagyományos algoritmusok és az adatalapú megközelítések előnyeit kombinálja. A teljes égbolt képek használata helyett az égbolt felhőzetét egy, a hagyományos képfeldolgozó algoritmusok segítségével előállított paramétervektorral jellemzem. Ez lecsökkenti a feldolgozott adatmennyiséget és igen hatékonnyá teszi a módszert, miközben továbbra is figyelembe veszi az égboltképekből származó legfőbb információkat. A jellemző vektor mellett a neurális háló az időjárás adatokat is bemeneti paraméterként feldolgozza.</w:t>
      </w:r>
      <w:r>
        <w:rPr>
          <w:color w:val="000000"/>
          <w:sz w:val="24"/>
          <w:szCs w:val="24"/>
        </w:rPr>
        <w:br/>
        <w:t xml:space="preserve">A modellt pontosság és erőforrásigény szempontjából összehasonlítottam a teljes kameraképeket használó neurális háló módszerrel. A két modell átfogó összehasonlításához több meteorológiai adat-kombinációt állítottunk össze, melyek becslés pontosságára gyakorolt hatását mindkét modell esetében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530076">
    <w:multiLevelType w:val="hybridMultilevel"/>
    <w:lvl w:ilvl="0" w:tplc="84080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30076">
    <w:abstractNumId w:val="695300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893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