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KŐFARAGÓ NÁNDOR</w:t>
            </w:r>
          </w:p>
          <w:p w:rsidR="00C275A3" w:rsidRDefault="00CA6B74" w:rsidP="00C275A3">
            <w:pPr>
              <w:pStyle w:val="Hallgatokepzes"/>
            </w:pPr>
            <w:r w:rsidRPr="001067CD">
              <w:rPr>
                <w:i/>
              </w:rPr>
              <w:t>kofarago.nandi@gmail.com</w:t>
            </w:r>
            <w:r w:rsidRPr="001067CD">
              <w:rPr>
                <w:i/>
              </w:rPr>
              <w:br/>
            </w:r>
            <w:r w:rsidR="00A96AEC">
              <w:t>Mérnök informatikus</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Szemenyei Márton</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Multi-view object detection using NeRF and YOLO</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neurális háló; objektumdetekció; önvezető autók</w:t>
      </w:r>
      <w:r>
        <w:t xml:space="preserve"/>
      </w:r>
    </w:p>
    <w:p>
      <w:pPr>
        <w:widowControl w:val="on"/>
        <w:pBdr/>
        <w:spacing w:before="240" w:after="240" w:line="240" w:lineRule="auto"/>
        <w:ind w:left="0" w:right="0"/>
        <w:jc w:val="left"/>
      </w:pPr>
      <w:r>
        <w:rPr>
          <w:color w:val="000000"/>
          <w:sz w:val="24"/>
          <w:szCs w:val="24"/>
        </w:rPr>
        <w:t xml:space="preserve">Mély neurális hálózatokat már régóta alkalmaznak gépi látási feladatokra. E terület egyik legfontosabb alkalmazása az objektumdetekció, ahol a legújabb modellek már megközelítik az emberi teljesítményt. Az objektumdetekciónak azonban vannak még kevésbé vizsgált területei. A legtöbb korszerű modell egyetlen nézetből származó bemenetet használ, és gyakran rosszul teljesít részben vagy teljesen kitakart objektumok esetén. Ezen gyengeségek javítására még nagyrészt felfedezetlen terület a több nézetet felhasználó modellek alkalmazása.</w:t>
      </w:r>
    </w:p>
    <w:p>
      <w:pPr>
        <w:widowControl w:val="on"/>
        <w:pBdr/>
        <w:spacing w:before="240" w:after="240" w:line="240" w:lineRule="auto"/>
        <w:ind w:left="0" w:right="0"/>
        <w:jc w:val="left"/>
      </w:pPr>
      <w:r>
        <w:rPr>
          <w:color w:val="000000"/>
          <w:sz w:val="24"/>
          <w:szCs w:val="24"/>
        </w:rPr>
        <w:t xml:space="preserve">Máshonnan közelítve a problémát számos eredmény született komplex 3 dimenziós jelenetek neurális hálózatokkal történő reprezentálásában, az úgynevezett Neural Radiance Field vagy NeRF modellekkel. Ezek a modellek azonban még nem igazán bizonyultak hasznosnak gyakorlati alkalmazások tekintetében.</w:t>
      </w:r>
    </w:p>
    <w:p>
      <w:pPr>
        <w:widowControl w:val="on"/>
        <w:pBdr/>
        <w:spacing w:before="240" w:after="240" w:line="240" w:lineRule="auto"/>
        <w:ind w:left="0" w:right="0"/>
        <w:jc w:val="left"/>
      </w:pPr>
      <w:r>
        <w:rPr>
          <w:color w:val="000000"/>
          <w:sz w:val="24"/>
          <w:szCs w:val="24"/>
        </w:rPr>
        <w:t xml:space="preserve">A dolgozatomban arra törekszem, hogy kombináljam ezt a két módszert. Kutatásom célja egy NeRF modellre épített objektumdetekciós neurális hálóval és több bemeneti nézet felhasználásával javítani az objektumdetektálás teljesítményét, különösen olyan esetekben, amikor az objektumok részben vagy teljesen takarásban vannak, és a több nézet hasznos információval szolgálhat. Ezt az új megközelítést egy konkrét feladatra alkalmaztam: önvezető autók esetén a közúti kereszteződésekben történő objektumfelismerés javítására.</w:t>
      </w:r>
    </w:p>
    <w:p>
      <w:pPr>
        <w:widowControl w:val="on"/>
        <w:pBdr/>
        <w:spacing w:before="240" w:after="240" w:line="240" w:lineRule="auto"/>
        <w:ind w:left="0" w:right="0"/>
        <w:jc w:val="left"/>
      </w:pPr>
      <w:r>
        <w:rPr>
          <w:color w:val="000000"/>
          <w:sz w:val="24"/>
          <w:szCs w:val="24"/>
        </w:rPr>
        <w:t xml:space="preserve">A cél eléréséhez egy nemrég publikált pixelNeRF című cikkben bemutatott módszert használtam. Ezt a modellt arra tervezték, hogy néhány bemeneti képből új nézeteket rendereljen egy 3D-s jelenetről, kizárólag feed-forward módon. Megoldásomban ugyanezt a modellarchitektúrát használom, és az RGB kimenetet egy YOLO objektumdetektáló réteggel helyettesítem. A modell célja, hogy az RGB vizualizáció helyett az objektumok térbeli helyzetét és méretét tanulja meg.</w:t>
      </w:r>
    </w:p>
    <w:p>
      <w:pPr>
        <w:widowControl w:val="on"/>
        <w:pBdr/>
        <w:spacing w:before="240" w:after="240" w:line="240" w:lineRule="auto"/>
        <w:ind w:left="0" w:right="0"/>
        <w:jc w:val="left"/>
      </w:pPr>
      <w:r>
        <w:rPr>
          <w:color w:val="000000"/>
          <w:sz w:val="24"/>
          <w:szCs w:val="24"/>
        </w:rPr>
        <w:t xml:space="preserve">A feladat megoldásához Blenderben létrehoztam egy szintetikusan generált adathalmazt (ami nagyszámú takarásban lévő objektumot tartalmaz), implementáltam az új modellt (a pixelNeRF és a YOLO architektúrákból kombinálva), betanítottam a modellt és kiértékeltem az eredményeket. Végül összehasonlítottam az eredményeket a jelenlegi legkorszerűbb YOLO objektumfelismerő modellel. E megközelítés megvalósításával az új modell jobb </w:t>
      </w:r>
      <w:r>
        <w:rPr>
          <w:color w:val="000000"/>
          <w:position w:val="-3"/>
          <w:sz w:val="24"/>
          <w:szCs w:val="24"/>
        </w:rPr>
        <w:drawing>
          <wp:inline distT="0" distB="0" distL="0" distR="0">
            <wp:extent cx="172800" cy="144000"/>
            <wp:docPr id="88067502" name="name16787c9591a478" descr="imgtmp_94015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4015_hu_1.gif"/>
                    <pic:cNvPicPr/>
                  </pic:nvPicPr>
                  <pic:blipFill>
                    <a:blip r:embed="rId16787c9591a43b"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pontszámot ért el, mint a legkorszerűbb egyetlen bemeneti nézetet felhasználó YOLO objektumdetekciós modell.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83971">
    <w:multiLevelType w:val="hybridMultilevel"/>
    <w:lvl w:ilvl="0" w:tplc="48824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83971">
    <w:abstractNumId w:val="83983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967257" Type="http://schemas.openxmlformats.org/officeDocument/2006/relationships/numbering" Target="numbering.xml"/><Relationship Id="rId16787c9591a43b" Type="http://schemas.openxmlformats.org/officeDocument/2006/relationships/image" Target="media/imgrId16787c9591a43b.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