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REICH MÁRTON</w:t>
            </w:r>
          </w:p>
          <w:p w:rsidR="00C275A3" w:rsidRDefault="00CA6B74" w:rsidP="00C275A3">
            <w:pPr>
              <w:pStyle w:val="Hallgatokepzes"/>
            </w:pPr>
            <w:r w:rsidRPr="001067CD">
              <w:rPr>
                <w:i/>
              </w:rPr>
              <w:t>marton.reich@gmail.com</w:t>
            </w:r>
            <w:r w:rsidRPr="001067CD">
              <w:rPr>
                <w:i/>
              </w:rPr>
              <w:br/>
            </w:r>
            <w:r w:rsidR="00A96AEC">
              <w:t/>
            </w:r>
            <w:r w:rsidR="00A96AEC">
              <w:br/>
            </w:r>
            <w:r w:rsidR="00E77B23">
              <w:t>Középiskolai hallgató</w:t>
            </w:r>
          </w:p>
          <w:p w:rsidR="00C265CE" w:rsidRPr="009E5FF1" w:rsidRDefault="00E77B23" w:rsidP="00BA6BAF">
            <w:pPr>
              <w:pStyle w:val="Hallgatointezmeny-kar"/>
              <w:rPr>
                <w:b/>
                <w:caps/>
              </w:rPr>
            </w:pPr>
            <w:r>
              <w:t>Toldy Ferenc Gimnázium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Baranya Sándor</w:t>
            </w:r>
          </w:p>
          <w:p w:rsidR="00DB4822" w:rsidRDefault="00DB4822" w:rsidP="00BA6BAF">
            <w:pPr>
              <w:pStyle w:val="Konzulensektitulus"/>
            </w:pPr>
            <w:r w:rsidRPr="00DB4822">
              <w:t>egyetemi docens, BME ÉMK</w:t>
            </w:r>
          </w:p>
        </w:tc>
      </w:tr>
      <w:tr w:rsidR="00DB4822" w:rsidTr="00DB4822">
        <w:tc>
          <w:tcPr>
            <w:tcW w:w="9854" w:type="dxa"/>
          </w:tcPr>
          <w:p w:rsidR="00DB4822" w:rsidRPr="00DB4822" w:rsidRDefault="00DB4822" w:rsidP="00BA6BAF">
            <w:pPr>
              <w:pStyle w:val="Konzulenseknev"/>
            </w:pPr>
            <w:r w:rsidRPr="00DB4822">
              <w:t>Tikász Gergely</w:t>
            </w:r>
          </w:p>
          <w:p w:rsidR="00DB4822" w:rsidRDefault="00DB4822" w:rsidP="00BA6BAF">
            <w:pPr>
              <w:pStyle w:val="Konzulensektitulus"/>
            </w:pPr>
            <w:r w:rsidRPr="00DB4822">
              <w:t>Kutatási asszisztens,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Fish rec – An AI-based fish recognizer tool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hal; halvándorlás; vízminőség; mesterséges intelligencia; gépi tanulás</w:t>
      </w:r>
      <w:r>
        <w:t xml:space="preserve"/>
      </w:r>
    </w:p>
    <w:p>
      <w:pPr>
        <w:widowControl w:val="on"/>
        <w:pBdr/>
        <w:spacing w:before="240" w:after="240" w:line="240" w:lineRule="auto"/>
        <w:ind w:left="0" w:right="0"/>
        <w:jc w:val="left"/>
      </w:pPr>
      <w:r>
        <w:rPr>
          <w:color w:val="000000"/>
          <w:sz w:val="24"/>
          <w:szCs w:val="24"/>
        </w:rPr>
        <w:t xml:space="preserve">Monitoring fish population is essential, as fishes are key components of the aquatic ecosystem and changes in their population size and mix are important ecological indicators. Nevertheless, it is a labour intensive and time-consuming job to monitor fish populations, as the methods used today need scientists experienced at recognizing fish species. On top of that, these manual methods currently in use must be repeated frequently to get tangible outcomes, for a given period, at a given location.</w:t>
      </w:r>
    </w:p>
    <w:p>
      <w:pPr>
        <w:widowControl w:val="on"/>
        <w:pBdr/>
        <w:spacing w:before="240" w:after="240" w:line="240" w:lineRule="auto"/>
        <w:ind w:left="0" w:right="0"/>
        <w:jc w:val="left"/>
      </w:pPr>
      <w:r>
        <w:rPr>
          <w:color w:val="000000"/>
          <w:sz w:val="24"/>
          <w:szCs w:val="24"/>
        </w:rPr>
        <w:t xml:space="preserve">This research proposes an Artificial Intelligence (AI) based solution to automatize fish population monitoring using machine learning and computer vision. For this, I deploy a deep learning based method which uses convolutional neural networks (CNN) for image recognition, and object detection. The fish monitoring tool is developed, trained and tested using a high number of annotated and augmented images from video footages captured at a fish pass. The test site is located at the River Tisza in Hungary at Kisköre, where different fishes, representative for the Hungarian rivers, are migrating. The paper introduces the AI model selection, the training and testing phases of the tool development, and provides a method for quantifying the fish migration.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494600">
    <w:multiLevelType w:val="hybridMultilevel"/>
    <w:lvl w:ilvl="0" w:tplc="629507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494600">
    <w:abstractNumId w:val="114946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7790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