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RÓBERT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robertadam.ar@gmail.com</w:t>
            </w:r>
            <w:r w:rsidRPr="001067CD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Csorbai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Rovarfehérje kiegészítés hatásának vizsgálata menyhal (Lota lota L.) ivadék takarmányozása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rovarfehérje, menyhal, akvakultúra, alternatív takarmány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akvakultúra egyik legfontosabb kérdése a fenntartható takarmányozás. A világ</w:t>
      </w:r>
      <w:r>
        <w:rPr>
          <w:color w:val="000000"/>
          <w:sz w:val="24"/>
          <w:szCs w:val="24"/>
        </w:rPr>
        <w:br/>
        <w:t xml:space="preserve">tengeri halászatából származó fogások jelentős részéből halliszt és halolaj készül. Ennek a</w:t>
      </w:r>
      <w:r>
        <w:rPr>
          <w:color w:val="000000"/>
          <w:sz w:val="24"/>
          <w:szCs w:val="24"/>
        </w:rPr>
        <w:br/>
        <w:t xml:space="preserve">folyamatnak a visszaszorításához olyan alternatív takarmányokat kell keresni, amelyek</w:t>
      </w:r>
      <w:r>
        <w:rPr>
          <w:color w:val="000000"/>
          <w:sz w:val="24"/>
          <w:szCs w:val="24"/>
        </w:rPr>
        <w:br/>
        <w:t xml:space="preserve">helyettesíteni tudják e két alapanyagot.</w:t>
      </w:r>
      <w:r>
        <w:rPr>
          <w:color w:val="000000"/>
          <w:sz w:val="24"/>
          <w:szCs w:val="24"/>
        </w:rPr>
        <w:br/>
        <w:t xml:space="preserve">A fekete katonalégy lárvájából előállított rovarliszt kimagasló fehérje tartalma (46-48%) és</w:t>
      </w:r>
      <w:r>
        <w:rPr>
          <w:color w:val="000000"/>
          <w:sz w:val="24"/>
          <w:szCs w:val="24"/>
        </w:rPr>
        <w:br/>
        <w:t xml:space="preserve">kiváló beltartalmi mutatói miatt jó alternatívája lehet a fenti két takarmány alapanyagnak. Már</w:t>
      </w:r>
      <w:r>
        <w:rPr>
          <w:color w:val="000000"/>
          <w:sz w:val="24"/>
          <w:szCs w:val="24"/>
        </w:rPr>
        <w:br/>
        <w:t xml:space="preserve">több tanulmány született azzal az eredménnyel, hogy a haltakarmányozásban sikerrel</w:t>
      </w:r>
      <w:r>
        <w:rPr>
          <w:color w:val="000000"/>
          <w:sz w:val="24"/>
          <w:szCs w:val="24"/>
        </w:rPr>
        <w:br/>
        <w:t xml:space="preserve">alkalmazható a rovarfehérje kiegészítés. Ezért kísérletünkben arra kerestük a választ, hogy a</w:t>
      </w:r>
      <w:r>
        <w:rPr>
          <w:color w:val="000000"/>
          <w:sz w:val="24"/>
          <w:szCs w:val="24"/>
        </w:rPr>
        <w:br/>
        <w:t xml:space="preserve">menyhal (Lota lota L.) ivadékkori takarmányozásában milyen hatékonysággal alkalmazható a</w:t>
      </w:r>
      <w:r>
        <w:rPr>
          <w:color w:val="000000"/>
          <w:sz w:val="24"/>
          <w:szCs w:val="24"/>
        </w:rPr>
        <w:br/>
        <w:t xml:space="preserve">rovarliszt. A kísérletünk fontos hozadéka az is az alternatív fehérje forrás alkalmazhatóságának</w:t>
      </w:r>
      <w:r>
        <w:rPr>
          <w:color w:val="000000"/>
          <w:sz w:val="24"/>
          <w:szCs w:val="24"/>
        </w:rPr>
        <w:br/>
        <w:t xml:space="preserve">vizsgálatán túl, hogy egy olyan faj ivadéknevelésével végeztünk kísérleteket, mely</w:t>
      </w:r>
      <w:r>
        <w:rPr>
          <w:color w:val="000000"/>
          <w:sz w:val="24"/>
          <w:szCs w:val="24"/>
        </w:rPr>
        <w:br/>
        <w:t xml:space="preserve">gasztronómiai és esetleges gazdasági jelentőségén túlmenően, természetvédelmi szempontból</w:t>
      </w:r>
      <w:r>
        <w:rPr>
          <w:color w:val="000000"/>
          <w:sz w:val="24"/>
          <w:szCs w:val="24"/>
        </w:rPr>
        <w:br/>
        <w:t xml:space="preserve">is fontos. Ez utóbbi abból fakad, hogy a korábban gyakori faj állományai világszerte csökkenek.</w:t>
      </w:r>
      <w:r>
        <w:rPr>
          <w:color w:val="000000"/>
          <w:sz w:val="24"/>
          <w:szCs w:val="24"/>
        </w:rPr>
        <w:br/>
        <w:t xml:space="preserve">Ennek oka elsősorban az lehet, hogy a globális klímaváltozás negatívan érinti a faj</w:t>
      </w:r>
      <w:r>
        <w:rPr>
          <w:color w:val="000000"/>
          <w:sz w:val="24"/>
          <w:szCs w:val="24"/>
        </w:rPr>
        <w:br/>
        <w:t xml:space="preserve">szaporodását, különösen az embrió genezist és korai ivadékfejlődést. Jelen kísérlet ennek az</w:t>
      </w:r>
      <w:r>
        <w:rPr>
          <w:color w:val="000000"/>
          <w:sz w:val="24"/>
          <w:szCs w:val="24"/>
        </w:rPr>
        <w:br/>
        <w:t xml:space="preserve">életfázisnak védett, mesterséges környezetben történő átvészelését is segítheti.</w:t>
      </w:r>
      <w:r>
        <w:rPr>
          <w:color w:val="000000"/>
          <w:sz w:val="24"/>
          <w:szCs w:val="24"/>
        </w:rPr>
        <w:br/>
        <w:t xml:space="preserve">A kísérlet lebonyolítására a MATE AKI Halgazdálkodási Tanszékén lévő polcrendszerű, kis</w:t>
      </w:r>
      <w:r>
        <w:rPr>
          <w:color w:val="000000"/>
          <w:sz w:val="24"/>
          <w:szCs w:val="24"/>
        </w:rPr>
        <w:br/>
        <w:t xml:space="preserve">medencés, vályús elvezetésű recirkulációs rendszerben került sor. Ebben2000 db menyhal</w:t>
      </w:r>
      <w:r>
        <w:rPr>
          <w:color w:val="000000"/>
          <w:sz w:val="24"/>
          <w:szCs w:val="24"/>
        </w:rPr>
        <w:br/>
        <w:t xml:space="preserve">ivadék került elhelyezésre 20 darab medencében (100 egyed /medence). A kísérlet 28 napja</w:t>
      </w:r>
      <w:r>
        <w:rPr>
          <w:color w:val="000000"/>
          <w:sz w:val="24"/>
          <w:szCs w:val="24"/>
        </w:rPr>
        <w:br/>
        <w:t xml:space="preserve">alatt 4 kezelési csoportot vizsgáltunk, csoportonkénti 5 ismétléssel. A kezelési csoportok a</w:t>
      </w:r>
      <w:r>
        <w:rPr>
          <w:color w:val="000000"/>
          <w:sz w:val="24"/>
          <w:szCs w:val="24"/>
        </w:rPr>
        <w:br/>
        <w:t xml:space="preserve">következőek voltak: kontroll takarmány 100%-ban; kontroll takarmány, amely 30%-ban</w:t>
      </w:r>
      <w:r>
        <w:rPr>
          <w:color w:val="000000"/>
          <w:sz w:val="24"/>
          <w:szCs w:val="24"/>
        </w:rPr>
        <w:br/>
        <w:t xml:space="preserve">rovarlisztet tartalmazott; keverék takarmány, amely 67%-ban a kontroll keverék takarmányt és</w:t>
      </w:r>
      <w:r>
        <w:rPr>
          <w:color w:val="000000"/>
          <w:sz w:val="24"/>
          <w:szCs w:val="24"/>
        </w:rPr>
        <w:br/>
        <w:t xml:space="preserve">33%-ban hozzákevert rovarlisztet tartalmazott; rovarliszt 100%-ban.</w:t>
      </w:r>
      <w:r>
        <w:rPr>
          <w:color w:val="000000"/>
          <w:sz w:val="24"/>
          <w:szCs w:val="24"/>
        </w:rPr>
        <w:br/>
        <w:t xml:space="preserve">Az eredmények alapján elmondható, hogy a menyhal ivadékkori takarmányozásában a</w:t>
      </w:r>
      <w:r>
        <w:rPr>
          <w:color w:val="000000"/>
          <w:sz w:val="24"/>
          <w:szCs w:val="24"/>
        </w:rPr>
        <w:br/>
        <w:t xml:space="preserve">rovarfehérje kiegészítést sikeresen alkalmaztuk. Érdekes eredmény, hogy a 100%-ban</w:t>
      </w:r>
      <w:r>
        <w:rPr>
          <w:color w:val="000000"/>
          <w:sz w:val="24"/>
          <w:szCs w:val="24"/>
        </w:rPr>
        <w:br/>
        <w:t xml:space="preserve">rovarliszttel takarmányozott ivadékok és azok a tápok, amelyek rovarlisztet tartalmaztak mind</w:t>
      </w:r>
      <w:r>
        <w:rPr>
          <w:color w:val="000000"/>
          <w:sz w:val="24"/>
          <w:szCs w:val="24"/>
        </w:rPr>
        <w:br/>
        <w:t xml:space="preserve">testtömeg gyarapodásban, hosszban és megmaradásban is szignifikáns, pozitív különbséget</w:t>
      </w:r>
      <w:r>
        <w:rPr>
          <w:color w:val="000000"/>
          <w:sz w:val="24"/>
          <w:szCs w:val="24"/>
        </w:rPr>
        <w:br/>
        <w:t xml:space="preserve">mutattak a kontroll takarmányhoz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78914">
    <w:multiLevelType w:val="hybridMultilevel"/>
    <w:lvl w:ilvl="0" w:tplc="56231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78914">
    <w:abstractNumId w:val="86578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886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