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LEVENTE ROBIN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nagyleventerobin@gmail.com</w:t>
            </w:r>
            <w:r w:rsidRPr="001067CD">
              <w:rPr>
                <w:i/>
              </w:rPr>
              <w:br/>
            </w:r>
            <w:r w:rsidR="00A96AEC">
              <w:t>Energetikai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Biró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Aszódi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hidrogénipar modellezése nagy felbontású villamosenergia-piaci szoftver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hidrogén; elektrolizáló; villamosenergia-piaci szimuláció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iparágak a klímaváltozás elleni küzdelem mentén szén-dioxid-mentessége kell tegyék a folyamataikat. Több iparágban (közlekedés, fűtés—hűtés) ez elektrifikációval megoldható, azonban számos olyan iparág van (cementgyártás, ammóniagyártás, acélgyártás), ahol csak a hidrogén tudja kiváltani a fosszilis energiahordozókat. Ezen célok következtében fontos vizsgálni, hogy a jövőbeli hidrogén igényeket milyen módon tudja a magyar energiarendszer kielégíteni. Ezen kutatás keretein belül a magyarországi villamosenergia- és gázhálózatokra összpontosító modellezést végzek el, különös tekintettel a hidrogén iránti keresletre, a termelésre és annak gazdasági következményeire.</w:t>
      </w:r>
      <w:r>
        <w:rPr>
          <w:color w:val="000000"/>
          <w:sz w:val="24"/>
          <w:szCs w:val="24"/>
        </w:rPr>
        <w:br/>
        <w:t xml:space="preserve">Munkám során feltérképezem Magyarország jövőbeli hidrogénigényét, megépítem az Energy Exemplar PLEXOS elnevezésű szoftverében Magyarország és a szomszédos országok villamosenergia- és gázrendszerét. A modell alapján megvizsgálom a hidrogén előállításának módszereit több fajta elektrolizáló berendezés és különböző energiaforrások mentén. A szállítás kulcsfontosságú szerepet játszik a hidrogénellátási láncban, ezért megvizsgálom, hogy a hidrogénnek a végfelhasználókhoz való szállítása milyen költséghatékony módon lehetséges. A szimulációs adatok elemzésével tanulmányom átfogó áttekintést nyújt Magyarország helyzetéről a hidrogénpiacon, valamint hozzájárulhat a megalapozott döntéshozatalhoz az energiastratégiai célkitűzések és a hidrogén infrastruktúra fejlesztése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92073">
    <w:multiLevelType w:val="hybridMultilevel"/>
    <w:lvl w:ilvl="0" w:tplc="33912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92073">
    <w:abstractNumId w:val="427920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736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