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ROBIN NAGY</w:t>
            </w:r>
          </w:p>
          <w:p w:rsidR="00C275A3" w:rsidRDefault="00CA6B74" w:rsidP="00C275A3">
            <w:pPr>
              <w:pStyle w:val="Hallgatokepzes"/>
            </w:pPr>
            <w:r w:rsidRPr="001067CD">
              <w:rPr>
                <w:i/>
              </w:rPr>
              <w:t>nagyleventerobin@gmail.com</w:t>
            </w:r>
            <w:r w:rsidRPr="001067CD">
              <w:rPr>
                <w:i/>
              </w:rPr>
              <w:br/>
            </w:r>
            <w:r w:rsidR="00A96AEC">
              <w:t>Energy Engineer</w:t>
            </w:r>
            <w:r w:rsidR="00A96AEC">
              <w:br/>
            </w:r>
            <w:r w:rsidR="00E77B23">
              <w:t>BSc, 5. semester</w:t>
            </w:r>
          </w:p>
          <w:p w:rsidR="00C265CE" w:rsidRPr="009E5FF1" w:rsidRDefault="00E77B23" w:rsidP="00BA6BAF">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Bence Biró</w:t>
            </w:r>
          </w:p>
          <w:p w:rsidR="00DB4822" w:rsidRDefault="00DB4822" w:rsidP="00BA6BAF">
            <w:pPr>
              <w:pStyle w:val="Konzulensektitulus"/>
            </w:pPr>
            <w:r w:rsidRPr="00DB4822">
              <w:t>PhD Student, BME TTK</w:t>
            </w:r>
          </w:p>
        </w:tc>
      </w:tr>
      <w:tr w:rsidR="00DB4822" w:rsidTr="00DB4822">
        <w:tc>
          <w:tcPr>
            <w:tcW w:w="9854" w:type="dxa"/>
          </w:tcPr>
          <w:p w:rsidR="00DB4822" w:rsidRPr="00DB4822" w:rsidRDefault="00DB4822" w:rsidP="00BA6BAF">
            <w:pPr>
              <w:pStyle w:val="Konzulenseknev"/>
            </w:pPr>
            <w:r w:rsidRPr="00DB4822">
              <w:t>Dr. Attila Aszódi </w:t>
            </w:r>
          </w:p>
          <w:p w:rsidR="00DB4822" w:rsidRDefault="00DB4822" w:rsidP="00BA6BAF">
            <w:pPr>
              <w:pStyle w:val="Konzulensektitulus"/>
            </w:pPr>
            <w:r w:rsidRPr="00DB4822">
              <w:t>university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the Hungarian hydrogen economy using high-resolution power system modelling software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hydrogen; electrolyzer; electricity market simulation</w:t>
      </w:r>
      <w:r>
        <w:t xml:space="preserve"/>
      </w:r>
    </w:p>
    <w:p>
      <w:pPr>
        <w:widowControl w:val="on"/>
        <w:pBdr/>
        <w:spacing w:before="240" w:after="240" w:line="240" w:lineRule="auto"/>
        <w:ind w:left="0" w:right="0"/>
        <w:jc w:val="left"/>
      </w:pPr>
      <w:r>
        <w:rPr>
          <w:color w:val="000000"/>
          <w:sz w:val="24"/>
          <w:szCs w:val="24"/>
        </w:rPr>
        <w:t xml:space="preserve">Different industries need to decarbonise their processes to tackle climate change. In many industries (transport, heating and cooling) this can be done by electrification, but there are many industries (cement, ammonia, steel) where only hydrogen can replace fossil fuels. For these reasons, it is important to examine how the Hungarian energy system can meet future hydrogen demand. Within the framework of this research, I will carry out modelling focusing on the electricity and gas networks in Hungary, with a particular focus on hydrogen demand, production and its economic consequences.</w:t>
      </w:r>
      <w:r>
        <w:rPr>
          <w:color w:val="000000"/>
          <w:sz w:val="24"/>
          <w:szCs w:val="24"/>
        </w:rPr>
        <w:br/>
        <w:t xml:space="preserve">In my work, I will explore the future hydrogen demand in Hungary, and build the electricity and gas systems of Hungary and neighbouring countries in Energy Exemplar's PLEXOS software. Based on the model, I will investigate the methods of hydrogen production along several types of electrolysers and different energy sources. Transport plays a key role in the hydrogen supply chain, so I will investigate cost-effective ways of transporting hydrogen to end-users. By analysing simulation data, my study provides a comprehensive overview of Hungary's position in the hydrogen market and can contribute to evidence-based decision making on energy strategy objectives and hydrogen infrastructure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86570">
    <w:multiLevelType w:val="hybridMultilevel"/>
    <w:lvl w:ilvl="0" w:tplc="48040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86570">
    <w:abstractNumId w:val="11086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460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