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TAR-SZILÁGYI SAROLTA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szsarolta98@gmail.com</w:t>
            </w:r>
            <w:r w:rsidRPr="001067CD">
              <w:rPr>
                <w:i/>
              </w:rPr>
              <w:br/>
            </w:r>
            <w:r w:rsidR="00A96AEC">
              <w:t>vegyészmérnök 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Keglevich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Foszfinsavszármazékok mikrohullámmal segített “klórmentes” szintézise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zöldkémia; P-észterek; P-amidok; halogénmentes; átalakítás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 egyik legégetőbb kérdése a fenntarthatóság. A vegyiparral szemben azonban régóta állnak azon állítások, hogy az egyik legkörnyezetszennyezőbb iparág. Az utóbbi években elindult a kémiai szektor úgynevezett „zöldítése”, melynek során igyekeznek a szakemberek környezetbarát és fenntartható alternatívákat találni.</w:t>
      </w:r>
      <w:r>
        <w:rPr>
          <w:color w:val="000000"/>
          <w:sz w:val="24"/>
          <w:szCs w:val="24"/>
        </w:rPr>
        <w:br/>
        <w:t xml:space="preserve">Ilyen alternatívák lehetnek a mikrohullámú technika, valamint az ionfolyadékok.</w:t>
      </w:r>
      <w:r>
        <w:rPr>
          <w:color w:val="000000"/>
          <w:sz w:val="24"/>
          <w:szCs w:val="24"/>
        </w:rPr>
        <w:br/>
        <w:t xml:space="preserve">Dolgozatomban a szerves kémia egy egyelőre még felfedezetlennek mondható területén, a gyűrűs P-észterek és P-amidok egymásba alakításán szeretném bemutatni ezen zöldkémiai technikák szerepét.</w:t>
      </w:r>
      <w:r>
        <w:rPr>
          <w:color w:val="000000"/>
          <w:sz w:val="24"/>
          <w:szCs w:val="24"/>
        </w:rPr>
        <w:br/>
        <w:t xml:space="preserve">Alkoxicsoportot tartalmazó gyűrűs foszfinátok aminolízisét tanulmányoztam különböző aminokkal hagyományos, valamint mikrohullámú körülmények között, ionfolyadék katalizátor hozzáadásával, illetve anélkül. Az ellentétes folyamatot, azaz a foszfinsav-amidok alkoholokkal való reakcióját is vizsgáltam, szintén hagyományos, illetve mikrohullámú környezetben ionfolyadék jelenlététben. A leghatékonyabb szintézis érdekében megfigyeltem a hőmérséklet, a reakcióidő és az ionosfolyadék változtatásának konverzióra gyakorolt hatását, így optimalizálva a körülményeket.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3600000" cy="3304800"/>
            <wp:docPr id="55031890" name="name167bc390539f28" descr="imgtmp_94398_hu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4398_hu_1.jpg"/>
                    <pic:cNvPicPr/>
                  </pic:nvPicPr>
                  <pic:blipFill>
                    <a:blip r:embed="rId167bc390539ee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3304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099201">
    <w:multiLevelType w:val="hybridMultilevel"/>
    <w:lvl w:ilvl="0" w:tplc="797723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099201">
    <w:abstractNumId w:val="310992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8694549" Type="http://schemas.openxmlformats.org/officeDocument/2006/relationships/numbering" Target="numbering.xml"/><Relationship Id="rId167bc390539ee9" Type="http://schemas.openxmlformats.org/officeDocument/2006/relationships/image" Target="media/imgrId167bc390539ee9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