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RÁCZ TAMÁS</w:t>
            </w:r>
          </w:p>
          <w:p w:rsidR="00C275A3" w:rsidRDefault="00CA6B74" w:rsidP="00C275A3">
            <w:pPr>
              <w:pStyle w:val="Hallgatokepzes"/>
            </w:pPr>
            <w:r w:rsidRPr="001067CD">
              <w:rPr>
                <w:i/>
              </w:rPr>
              <w:t>racztamas4468@gmail.com</w:t>
            </w:r>
            <w:r w:rsidRPr="001067CD">
              <w:rPr>
                <w:i/>
              </w:rPr>
              <w:br/>
            </w:r>
            <w:r w:rsidR="00A96AEC">
              <w:t>Agrármérnök</w:t>
            </w:r>
            <w:r w:rsidR="00A96AEC">
              <w:br/>
            </w:r>
            <w:r w:rsidR="00E77B23">
              <w:t>Osztatlan, 5. félév</w:t>
            </w:r>
          </w:p>
          <w:p w:rsidR="00C265CE" w:rsidRPr="009E5FF1" w:rsidRDefault="00E77B23" w:rsidP="00BA6BAF">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Takácsné Dr. Hájos Mária</w:t>
            </w:r>
          </w:p>
          <w:p w:rsidR="00DB4822" w:rsidRDefault="00DB4822" w:rsidP="00BA6BAF">
            <w:pPr>
              <w:pStyle w:val="Konzulensektitulus"/>
            </w:pPr>
            <w:r w:rsidRPr="00DB4822">
              <w:t>egyetemi tanár,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Lombtömeg és gumóhozam összefüggéseinek értékelése különböző édesburgonya (Ipomoea batatas (L.) Lam.) fajtáknál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Édesburgonya; Lombtömeg; Gumótömeg;</w:t>
      </w:r>
      <w:r>
        <w:t xml:space="preserve"/>
      </w:r>
    </w:p>
    <w:p>
      <w:pPr>
        <w:widowControl w:val="on"/>
        <w:pBdr/>
        <w:spacing w:before="240" w:after="240" w:line="240" w:lineRule="auto"/>
        <w:ind w:left="0" w:right="0"/>
        <w:jc w:val="left"/>
      </w:pPr>
      <w:r>
        <w:rPr>
          <w:color w:val="000000"/>
          <w:sz w:val="24"/>
          <w:szCs w:val="24"/>
        </w:rPr>
        <w:t xml:space="preserve">Társadalmunk táplálkozási szokásai jelentősen megváltoztak, a magyar gasztronómia szélesedő spalettáján napjainkban már az édesburgonya is helyet foglal. Fokozódó igénye mutatkozik leginkább antidiabetikus hatása miatt, amit kiemelkedő rosttartalmának és közepes glikémiás indexének köszönhet. Világélelmezési szempontból fontos szerepet tölt be az édesburgonya, az élelmiszert adó növények közül 7. legfontosabb faj. Hazánkban csak pár száz hektáron termelik, de vetésterületére folyamatos bővülése várható.</w:t>
      </w:r>
    </w:p>
    <w:p>
      <w:pPr>
        <w:widowControl w:val="on"/>
        <w:pBdr/>
        <w:spacing w:before="240" w:after="240" w:line="240" w:lineRule="auto"/>
        <w:ind w:left="0" w:right="0"/>
        <w:jc w:val="left"/>
      </w:pPr>
      <w:r>
        <w:rPr>
          <w:color w:val="000000"/>
          <w:sz w:val="24"/>
          <w:szCs w:val="24"/>
        </w:rPr>
        <w:br/>
        <w:t xml:space="preserve">A kutatás célja, hogy elősegítse a termesztési körülményekhez megfelelő édesburgonya fajták kiválasztását, ezzel támogatva a termelők döntéseit a fajtaválasztás terén. Továbbá, hogy részletes adatokat szolgáltasson az egyes fajták hajtás- és gumótömeg közötti összefüggéseire, így mélyebb megértéshez vezethet a tápanyagutánpótlás fejlesztéséhez.</w:t>
      </w:r>
    </w:p>
    <w:p>
      <w:pPr>
        <w:widowControl w:val="on"/>
        <w:pBdr/>
        <w:spacing w:before="240" w:after="240" w:line="240" w:lineRule="auto"/>
        <w:ind w:left="0" w:right="0"/>
        <w:jc w:val="left"/>
      </w:pPr>
      <w:r>
        <w:rPr>
          <w:color w:val="000000"/>
          <w:sz w:val="24"/>
          <w:szCs w:val="24"/>
        </w:rPr>
        <w:br/>
        <w:t xml:space="preserve">A megfelelő fajta kiválasztása létfontosságú szerepet tölt be a termesztésben, ezért a kutatásunk első hipotézise a régióra legalkalmasabb fajta kiválasztása. A kiválasztást a talaj típus és a klimatikus tényezők jelentősen meghatározzák. A kísérlet első évében Ásotthalmi 12-es, Norangel és Purple fajtákat értékeltem, míg a második évben ezeken túlmenően a Beaguard, Convigton és Boribon genotípusokkal bővítettem ezt a repertoárt.</w:t>
      </w:r>
    </w:p>
    <w:p>
      <w:pPr>
        <w:widowControl w:val="on"/>
        <w:pBdr/>
        <w:spacing w:before="240" w:after="240" w:line="240" w:lineRule="auto"/>
        <w:ind w:left="0" w:right="0"/>
        <w:jc w:val="left"/>
      </w:pPr>
      <w:r>
        <w:rPr>
          <w:color w:val="000000"/>
          <w:sz w:val="24"/>
          <w:szCs w:val="24"/>
        </w:rPr>
        <w:br/>
        <w:t xml:space="preserve">A kísérlet eredményeit az RStudio statisztikai program segítségével értékeltem és vizualizáltam.</w:t>
      </w:r>
      <w:r>
        <w:rPr>
          <w:color w:val="000000"/>
          <w:sz w:val="24"/>
          <w:szCs w:val="24"/>
        </w:rPr>
        <w:br/>
        <w:t xml:space="preserve">A begyűjtőt adatokból vizsgáltam a különböző fajták hajtás-, piacképes gumó- és selejt gumó tömege közötti eltérés nagyságát, valamint a hajtás tömege és a piacképes-, selejt gumók tömege közötti összefüggés mértékét. A kutatás eddigi eredményei alapján, mennyiségét tekintve, az Ásotthalmi-12-es és a Boribon fajták termesztése ajánlott csernozjomos barna erdőtalajon.</w:t>
      </w:r>
    </w:p>
    <w:p>
      <w:pPr>
        <w:widowControl w:val="on"/>
        <w:pBdr/>
        <w:spacing w:before="240" w:after="240" w:line="240" w:lineRule="auto"/>
        <w:ind w:left="0" w:right="0"/>
        <w:jc w:val="left"/>
      </w:pPr>
      <w:r>
        <w:rPr>
          <w:color w:val="000000"/>
          <w:sz w:val="24"/>
          <w:szCs w:val="24"/>
        </w:rPr>
        <w:t xml:space="preserve">A kísérlet második hipotézise, hogy azok az édesburgonya egyedek, amelyek nagyobb asszimilációs felülettel rendelkeznek nagyobb mennyiségű piacképes gumótömeget tudnak előállítani, mint a kisebb biomasszával rendelkező társaik. A második hipotézis is alátámasztottá vált, mert a nagyobb asszimilációs felület valóban nagyobb mennyiségű piacképes gumótömeget eredményezett. A Convington és a Boribon fajtáknál mutatható ki a legerősebb korreláció 0.715- 0.71 r-értékkel. A hajtástömeg és a selejt gumótömeg között azonban vagy nincs, vagy gyenge a kapcsolat, ezt a 0-hoz közeli r-értékek jól mutatják.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50441">
    <w:multiLevelType w:val="hybridMultilevel"/>
    <w:lvl w:ilvl="0" w:tplc="89927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50441">
    <w:abstractNumId w:val="30950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005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