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tthlrvln16@gmail.com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Sasné Dr. Grósz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vagyok én? Avagy hogyan befolyásolja a személyiségtípus a Z generáció TikTok fogyasztási szokásait?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média, FoMO, TikTok, posztolás, Z generáció, személyiségtípus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 generáció szocializációjának fő mozgatórugója, a másokkal való online interakció és</w:t>
      </w:r>
      <w:r>
        <w:rPr>
          <w:color w:val="000000"/>
          <w:sz w:val="24"/>
          <w:szCs w:val="24"/>
        </w:rPr>
        <w:br/>
        <w:t xml:space="preserve">kapcsolattartás. A 14-27 éves korosztály hajlamosabb az online közösségi média platformokat</w:t>
      </w:r>
      <w:r>
        <w:rPr>
          <w:color w:val="000000"/>
          <w:sz w:val="24"/>
          <w:szCs w:val="24"/>
        </w:rPr>
        <w:br/>
        <w:t xml:space="preserve">előnyben részesíteni és fontos számukra, hogy nem csak a való életben, de az online jelenlétben</w:t>
      </w:r>
      <w:r>
        <w:rPr>
          <w:color w:val="000000"/>
          <w:sz w:val="24"/>
          <w:szCs w:val="24"/>
        </w:rPr>
        <w:br/>
        <w:t xml:space="preserve">is pozitív visszajelzéseket kapjanak. A közösségi média platformok közül népszerű vált TikTok</w:t>
      </w:r>
      <w:r>
        <w:rPr>
          <w:color w:val="000000"/>
          <w:sz w:val="24"/>
          <w:szCs w:val="24"/>
        </w:rPr>
        <w:br/>
        <w:t xml:space="preserve">alkalmazás lehetővé teszi számukra a rövid formátumú videók létrehozását és megosztását,</w:t>
      </w:r>
      <w:r>
        <w:rPr>
          <w:color w:val="000000"/>
          <w:sz w:val="24"/>
          <w:szCs w:val="24"/>
        </w:rPr>
        <w:br/>
        <w:t xml:space="preserve">ezzel generálva a kapcsolataik visszajelzéseit. Egy kutatás szerint a közösségi média</w:t>
      </w:r>
      <w:r>
        <w:rPr>
          <w:color w:val="000000"/>
          <w:sz w:val="24"/>
          <w:szCs w:val="24"/>
        </w:rPr>
        <w:br/>
        <w:t xml:space="preserve">felhasználói főleg a közösségi interakció céljából fogyasztják és nézik a TikTokot és a</w:t>
      </w:r>
      <w:r>
        <w:rPr>
          <w:color w:val="000000"/>
          <w:sz w:val="24"/>
          <w:szCs w:val="24"/>
        </w:rPr>
        <w:br/>
        <w:t xml:space="preserve">felhasználók, valamint a használati szokásaik között nem található személyiségalapú</w:t>
      </w:r>
      <w:r>
        <w:rPr>
          <w:color w:val="000000"/>
          <w:sz w:val="24"/>
          <w:szCs w:val="24"/>
        </w:rPr>
        <w:br/>
        <w:t xml:space="preserve">különbség.</w:t>
      </w:r>
      <w:r>
        <w:rPr>
          <w:color w:val="000000"/>
          <w:sz w:val="24"/>
          <w:szCs w:val="24"/>
        </w:rPr>
        <w:br/>
        <w:t xml:space="preserve">Első lépésként irodalomelemzést végeztem az eddigi kutatási területekre, alkalmazott</w:t>
      </w:r>
      <w:r>
        <w:rPr>
          <w:color w:val="000000"/>
          <w:sz w:val="24"/>
          <w:szCs w:val="24"/>
        </w:rPr>
        <w:br/>
        <w:t xml:space="preserve">módszerekre és célcsoportokra vonatkozóan. Ezt követően primer kutatás keretein belül</w:t>
      </w:r>
      <w:r>
        <w:rPr>
          <w:color w:val="000000"/>
          <w:sz w:val="24"/>
          <w:szCs w:val="24"/>
        </w:rPr>
        <w:br/>
        <w:t xml:space="preserve">kvalitatív kutatást végeztem, ahol a célcsoport a 14-27 év közötti TikTok felhasználók voltak.</w:t>
      </w:r>
      <w:r>
        <w:rPr>
          <w:color w:val="000000"/>
          <w:sz w:val="24"/>
          <w:szCs w:val="24"/>
        </w:rPr>
        <w:br/>
        <w:t xml:space="preserve">A csoportok kialakításánál külön csoportba kerültek a TikTokra regisztrált, de oda tartalmat</w:t>
      </w:r>
      <w:r>
        <w:rPr>
          <w:color w:val="000000"/>
          <w:sz w:val="24"/>
          <w:szCs w:val="24"/>
        </w:rPr>
        <w:br/>
        <w:t xml:space="preserve">nem posztolók, és a szintén regisztrált, de tartalom megosztást is alkalmazó válaszadók. A</w:t>
      </w:r>
      <w:r>
        <w:rPr>
          <w:color w:val="000000"/>
          <w:sz w:val="24"/>
          <w:szCs w:val="24"/>
        </w:rPr>
        <w:br/>
        <w:t xml:space="preserve">csoportinterjú célja a TikTokot böngésző és regisztrált, valamint a TikTokra posztoló és</w:t>
      </w:r>
      <w:r>
        <w:rPr>
          <w:color w:val="000000"/>
          <w:sz w:val="24"/>
          <w:szCs w:val="24"/>
        </w:rPr>
        <w:br/>
        <w:t xml:space="preserve">regisztrált felhasználók motivációjának megértése és fogyasztási szokásainak minél alaposabb</w:t>
      </w:r>
      <w:r>
        <w:rPr>
          <w:color w:val="000000"/>
          <w:sz w:val="24"/>
          <w:szCs w:val="24"/>
        </w:rPr>
        <w:br/>
        <w:t xml:space="preserve">megismerése volt. Kvalitatív kutatás eredményeire építve online kérdőív kitöltést végeztem,</w:t>
      </w:r>
      <w:r>
        <w:rPr>
          <w:color w:val="000000"/>
          <w:sz w:val="24"/>
          <w:szCs w:val="24"/>
        </w:rPr>
        <w:br/>
        <w:t xml:space="preserve">korábbi kutatások validált mérőeszközei segítségével. Eredményekből megállapítható, hogy a</w:t>
      </w:r>
      <w:r>
        <w:rPr>
          <w:color w:val="000000"/>
          <w:sz w:val="24"/>
          <w:szCs w:val="24"/>
        </w:rPr>
        <w:br/>
        <w:t xml:space="preserve">regisztrált, de TikTokra nem posztoló felhasználók tudatosabb közösségi média használatot</w:t>
      </w:r>
      <w:r>
        <w:rPr>
          <w:color w:val="000000"/>
          <w:sz w:val="24"/>
          <w:szCs w:val="24"/>
        </w:rPr>
        <w:br/>
        <w:t xml:space="preserve">folytatnak, valamint a TikTokra rendszeresen posztolók elveszítik időérzéküket a TikTok felület</w:t>
      </w:r>
      <w:r>
        <w:rPr>
          <w:color w:val="000000"/>
          <w:sz w:val="24"/>
          <w:szCs w:val="24"/>
        </w:rPr>
        <w:br/>
        <w:t xml:space="preserve">böngészése közben.</w:t>
      </w:r>
      <w:r>
        <w:rPr>
          <w:color w:val="000000"/>
          <w:sz w:val="24"/>
          <w:szCs w:val="24"/>
        </w:rPr>
        <w:br/>
        <w:t xml:space="preserve">Kutatási eredményeim hozzájárulnak ahhoz, hogy a TikTok közösségi média fogyasztók és a</w:t>
      </w:r>
      <w:r>
        <w:rPr>
          <w:color w:val="000000"/>
          <w:sz w:val="24"/>
          <w:szCs w:val="24"/>
        </w:rPr>
        <w:br/>
        <w:t xml:space="preserve">Big Five személyiségtípusok között van-e összefüggés. Kutatásom során célom meghatározni,</w:t>
      </w:r>
      <w:r>
        <w:rPr>
          <w:color w:val="000000"/>
          <w:sz w:val="24"/>
          <w:szCs w:val="24"/>
        </w:rPr>
        <w:br/>
        <w:t xml:space="preserve">hogy a FoMO jelensége vagy a személyiségtípus befolyásolja-e jobban a Z generáció TikTok</w:t>
      </w:r>
      <w:r>
        <w:rPr>
          <w:color w:val="000000"/>
          <w:sz w:val="24"/>
          <w:szCs w:val="24"/>
        </w:rPr>
        <w:br/>
        <w:t xml:space="preserve">fogyasztási szokásait.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65797">
    <w:multiLevelType w:val="hybridMultilevel"/>
    <w:lvl w:ilvl="0" w:tplc="59414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65797">
    <w:abstractNumId w:val="71365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669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