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MARTINA VIRÁG</w:t>
            </w:r>
          </w:p>
          <w:p w:rsidR="00C275A3" w:rsidRDefault="00CA6B74" w:rsidP="00C275A3">
            <w:pPr>
              <w:pStyle w:val="Hallgatokepzes"/>
            </w:pPr>
            <w:r w:rsidRPr="001067CD">
              <w:rPr>
                <w:i/>
              </w:rPr>
              <w:t>martina.selena.virg@gmail.com</w:t>
            </w:r>
            <w:r w:rsidRPr="001067CD">
              <w:rPr>
                <w:i/>
              </w:rPr>
              <w:br/>
            </w:r>
            <w:r w:rsidR="00A96AEC">
              <w:t>finance and accounting</w:t>
            </w:r>
            <w:r w:rsidR="00A96AEC">
              <w:br/>
            </w:r>
            <w:r w:rsidR="00E77B23">
              <w:t>BA, 5.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Hajnalka Fekete-Berzsenyi</w:t>
            </w:r>
          </w:p>
          <w:p w:rsidR="00DB4822" w:rsidRDefault="00DB4822" w:rsidP="00BA6BAF">
            <w:pPr>
              <w:pStyle w:val="Konzulensektitulus"/>
            </w:pPr>
            <w:r w:rsidRPr="00DB4822">
              <w:t>associate professor, PE GTK</w:t>
            </w:r>
          </w:p>
        </w:tc>
      </w:tr>
      <w:tr w:rsidR="00DB4822" w:rsidTr="00DB4822">
        <w:tc>
          <w:tcPr>
            <w:tcW w:w="9854" w:type="dxa"/>
          </w:tcPr>
          <w:p w:rsidR="00DB4822" w:rsidRPr="00DB4822" w:rsidRDefault="00DB4822" w:rsidP="00BA6BAF">
            <w:pPr>
              <w:pStyle w:val="Konzulenseknev"/>
            </w:pPr>
            <w:r w:rsidRPr="00DB4822">
              <w:t>Balázs Szentes</w:t>
            </w:r>
          </w:p>
          <w:p w:rsidR="00DB4822" w:rsidRDefault="00DB4822" w:rsidP="00BA6BAF">
            <w:pPr>
              <w:pStyle w:val="Konzulensektitulus"/>
            </w:pPr>
            <w:r w:rsidRPr="00DB4822">
              <w:t>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 leadership traits be learned from superheroes?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leadership; trait theory; Myers-Briggs Type Indicator; superheroes</w:t>
      </w:r>
      <w:r>
        <w:t xml:space="preserve"/>
      </w:r>
    </w:p>
    <w:p>
      <w:pPr>
        <w:widowControl w:val="on"/>
        <w:pBdr/>
        <w:spacing w:before="240" w:after="240" w:line="240" w:lineRule="auto"/>
        <w:ind w:left="0" w:right="0"/>
        <w:jc w:val="left"/>
      </w:pPr>
      <w:r>
        <w:rPr>
          <w:color w:val="000000"/>
          <w:sz w:val="24"/>
          <w:szCs w:val="24"/>
        </w:rPr>
        <w:t xml:space="preserve">Nowadays, superheroes and superhero movies are considerably popular among the general public. This has raised questions in my mind such as: What can we learn from superheroes? Or do they only serve an entertainment purpose? Do they have traits that make them leaders? How could we determine if they are good leaders? Could we somehow create a ranking between these heroes? The aim of my research is to show superheroes possess traits and other qualities which will make them good leaders. During my research, I used various methodological tools. I identified traits the characters have through blog analysis and then classified them into leadership types using the Myers-Briggs Type Indicator. To confirm this, I used blog analysis and statistical indicators. Finally, with the help of John Maxwell’s book The 21 Irrefutable Laws of Leadership I created a ranking among heroes. Through my research, I concluded that we can learn from superheroes. Moreover, the younger generation can learn what kind of a character a leader should have.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68295">
    <w:multiLevelType w:val="hybridMultilevel"/>
    <w:lvl w:ilvl="0" w:tplc="10374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68295">
    <w:abstractNumId w:val="376682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15847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