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SZABÓ LUCA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szaboluca333@gmail.com</w:t>
            </w:r>
            <w:r w:rsidRPr="001067CD">
              <w:rPr>
                <w:i/>
              </w:rPr>
              <w:br/>
            </w:r>
            <w:r w:rsidR="00A96AEC">
              <w:t>Állatorvosi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Állatorvostudományi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Nagy-Schuller tot Peursum Annamária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ATE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pata hegyfalának és oldalfalának komputertomográfiás vizsgálata sántaságmentes angol telivér versenylovakban és díjugratásban versenyző sportlovakban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sportló; versenyló; CT; hegyfal; oldalfal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Számos olyan kórképet ismerünk, ami a lovak szarutokját és az alatta fekvő irharéteget érinti és jelentősen befolyásolhatja a vastagságukat, ezért fontos adatot gyűjteni egészséges lovakban a szarutok és az irha vastagságáról. Röntgen és mágneses rezonancia képalkotó eljárással már van elérhető szakirodalmi forrás ezen képletek vastagságáról, de komputertomográfiás (CT) mérésekről még nem publikáltak hasonló eredményeket.</w:t>
      </w:r>
      <w:r>
        <w:rPr>
          <w:color w:val="000000"/>
          <w:sz w:val="24"/>
          <w:szCs w:val="24"/>
        </w:rPr>
        <w:br/>
        <w:t xml:space="preserve">Dolgozatunk fő célja volt, hogy referenciatartományt állítsunk fel angol telivér versenylovakban és díjugratásban versenyző sportlovakban a szarutok és a hozzá kapcsolódó irharéteg CT felvételeken mérhető vastagságáról különböző mérési pontokon. További célunk volt megvizsgálni, hogy a lovak kora, fajtája és mérete hatással van-e a különböző mérési pontokon kapott eredményekre.</w:t>
      </w:r>
      <w:r>
        <w:rPr>
          <w:color w:val="000000"/>
          <w:sz w:val="24"/>
          <w:szCs w:val="24"/>
        </w:rPr>
        <w:br/>
        <w:t xml:space="preserve">Kutatásunkban 30 angol telivér galopplovat és 29 díjugratásban versenyző sportlovat vizsgáltunk, melyek mindegyike sántaságmentes volt. Sagittalis és transversalis CT rekonstrukciókon külön mértük a szarut, az irhát és a teljes vastagságot. A sagittalis síkban proximalis, középső és distalis mérési pontokon, a transversalis síkban medialisan és lateralisan végeztünk méréseket. A mért értékekből egy referenciatartományt állítottunk fel a két csoportban. Kétmintás független t-próbával és Mann-Whitney próbával vizsgáltuk a telivérek és ugrólovak, páros t-próbával és Wilcoxon próbával a pata medialis és lateralis oldala és az egyedek bal és jobb végtagja közötti esetleges különbségeket. Általánosított lineáris modellel összefüggést kerestünk a lovak testtömege és a hegyfal teljes vastagsága között.</w:t>
      </w:r>
      <w:r>
        <w:rPr>
          <w:color w:val="000000"/>
          <w:sz w:val="24"/>
          <w:szCs w:val="24"/>
        </w:rPr>
        <w:br/>
        <w:t xml:space="preserve">Az ugrólovak értékei a szaru, az irha és a teljes vastagság tekintetében is szignifikánsan nagyobbak voltak, mint a telivéreké. A teljes vastagság és az irha esetében a medialis oldal szignifikánsan vastagabb volt, mint a lateralis. A szaru esetében a lateralis oldal volt vastagabb telivérekben és a két vizsgált csoportot összevonva. Ugrólovaknál nem volt a medialis és a lateralis oldalon mért szaru vastagságában statisztikailag szignifikáns különbség. A bal és jobb láb között egyik csoportban sem találtunk statisztikailag szignifikáns különbséget. A testtömegnek csak marginális hatását tudtuk bizonyítani a teljes vastagságra.</w:t>
      </w:r>
      <w:r>
        <w:rPr>
          <w:color w:val="000000"/>
          <w:sz w:val="24"/>
          <w:szCs w:val="24"/>
        </w:rPr>
        <w:br/>
        <w:t xml:space="preserve">A kutatás során létrehozott referenciatartomány és a dolgozat egyéb eredményei segítik a klinikai esetek CT felvételeinek kiértékelését és értelmezését, továbbá referenciaként szolgálnak további kutatásokhoz.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4119012">
    <w:multiLevelType w:val="hybridMultilevel"/>
    <w:lvl w:ilvl="0" w:tplc="6679590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4119012">
    <w:abstractNumId w:val="541190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3511510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