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CSIRMAZ BENCE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csirmazbence64@gmail.com</w:t>
            </w:r>
            <w:r w:rsidRPr="001067CD">
              <w:rPr>
                <w:i/>
              </w:rPr>
              <w:br/>
            </w:r>
            <w:r w:rsidR="00A96AEC">
              <w:t>állatorvosi szak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Állatorvostudományi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Kerek Ádám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ATE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Hazai pulyka állományokból izolált baktériumtörzsek érzékenységi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antibiotikum; rezisztencia; baktérium; pulyka; érzékenység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hazai pulykaállományokból származó baktériumtörzsek antimikrobiális rezisztenciájának átfogó vizsgálatát mutatja be. A kutatás középpontjában az Escherichia coli, Staphylococcus aureus, Enterococcus spp., valamint Clostridium perfringens törzsek állnak, amelyek komoly köz- és állategészségügyi jelentőséggel bírnak. A vizsgált törzsek érzékenységét több hatóanyag-csoportra vonatkozóan elemeztük, beleértve a béta-laktám antibiotikumokat, aminoglikozidokat, tetraciklineket, fluorokinolonokat és fenikolokat.</w:t>
      </w:r>
      <w:r>
        <w:rPr>
          <w:color w:val="000000"/>
          <w:sz w:val="24"/>
          <w:szCs w:val="24"/>
        </w:rPr>
        <w:br/>
        <w:t xml:space="preserve">Az antimikrobiális rezisztencia (AMR) globális probléma, amely veszélyezteti az élelmiszer-biztonságot és az emberi egészséget. A pulykaállományokban található baktériumok rezisztenciája élelmiszer útján terjedhet az emberekre, amely kezelési kudarcokat és a másodvonalbeli antibiotikumok használatát eredményezik.</w:t>
      </w:r>
      <w:r>
        <w:rPr>
          <w:color w:val="000000"/>
          <w:sz w:val="24"/>
          <w:szCs w:val="24"/>
        </w:rPr>
        <w:br/>
        <w:t xml:space="preserve">A kutatás során 1338 baktériumtörzset vizsgáltunk, amelyek közül 70 klinikai esetből, 1268 pedig kommenzalista forrásból származott. Az eredmények regionális bontásban is bemutatásra kerültek, feltárva a helyi különbségeket.</w:t>
      </w:r>
      <w:r>
        <w:rPr>
          <w:color w:val="000000"/>
          <w:sz w:val="24"/>
          <w:szCs w:val="24"/>
        </w:rPr>
        <w:br/>
        <w:t xml:space="preserve">A kutatás rámutatott arra, hogy a baktériumok antimikrobiális rezisztenciája többtényezős jelenség, amelyet befolyásol az antibiotikum-használat mértéke és az állattartási gyakorlatok. Az AMR elleni küzdelemben kulcsszerepet játszik a folyamatos monitorozás, amely lehetővé teszi a beavatkozások finomhangolását. A dolgozat hangsúlyozza az „Egy Egészség” megközelítés fontosságát, amely a humán és állategészségügy integrált szemléletét tűzte ki célul.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9685">
    <w:multiLevelType w:val="hybridMultilevel"/>
    <w:lvl w:ilvl="0" w:tplc="986925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9685">
    <w:abstractNumId w:val="30549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6840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