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RÉKA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kispalreka@gmail.com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Hangya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Kísérleti 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Írisz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neuromodulátorok szerepének vizsgálata egerekben asszociatív tanuláson alapuló sztochasztikus jutalmazás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Jutalom predikció hiba; dopamin; acetilkolin; noradrenalin; viselkedés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jutalom predikció hiba (RPE) a kapott és a várt jutalom közti különbség, melynek értéke meghatározza a jövőbeli viselkedésünket. Az emberek, majmok és rágcsálók középagyában a dopaminerg rendszer követi a RPE változásait. Korábbi kutatások bizonyították, hogy a RPE-t a kolinerg és a noradrenerg rendszer előjel nélkül kódolja.</w:t>
      </w:r>
      <w:r>
        <w:rPr>
          <w:color w:val="000000"/>
          <w:sz w:val="24"/>
          <w:szCs w:val="24"/>
        </w:rPr>
        <w:br/>
        <w:t xml:space="preserve">Célul tűztük ki a dopamin (DA), acetilkolin (ACh) és noradrenalin (NE) szerepének vizsgálatát az asszociatív tanulásban, és felszabadulásuk összefüggésének vizsgálatát az RPE-vel és a viselkedéssel.</w:t>
      </w:r>
      <w:r>
        <w:rPr>
          <w:color w:val="000000"/>
          <w:sz w:val="24"/>
          <w:szCs w:val="24"/>
        </w:rPr>
        <w:br/>
        <w:t xml:space="preserve">Kísérleteink során egereket (n=39) tanítottunk pavlovi kondicionáláson alapuló hangdetekciós feladatra, amely során két hang jelentette a feltételes ingert. Az egyik hang 50%-ban jutalmat (vízcsepp), míg a másik 100%-ban kihagyást kódolt. Mindeközben a DA, ACh és NE felszabadulást szálfotometriával mértük. Szimultán mértük a DA felszabadulást a prefrontális kéregből (PFC) és a ventrális striátumból (VS), illetve a NE/ACh felszabadulást a PFC-ből és a bazolaterális amigdalából (BLA). A viselkedést az egerek stimulus alatti várakozó nyalási (AL) aktivitásán keresztül vizsgáltuk.</w:t>
      </w:r>
      <w:r>
        <w:rPr>
          <w:color w:val="000000"/>
          <w:sz w:val="24"/>
          <w:szCs w:val="24"/>
        </w:rPr>
        <w:br/>
        <w:t xml:space="preserve">Ahogy az várható volt, a várakozó nyalások száma csökkent a kihagyott jutalmak után, de növekedett a jutalmazott próbák után. A DA felszabadulás nem csak a VS-ben, hanem a PFC-ben is hasonló mintát követett. Ezenkívül szignifikáns pozitív korrelációt találtunk a DA felszabadulása és a várakozó nyalási ráta különbsége között mind a VS, mind a PFC esetében. Az ACh a DA-hoz hasonlóan próbánkénti frissülést mutatott mindkét vizsgált agyterületen. Az NE felszabadulás a BLA-ban a DA-hoz hasonló változást követett, a PFC-ben azonban ellentétes irányú volt. Továbbá a PFC-ben negatív, a BLA-ban leginkább pozitív korrelációt figyeltünk meg az NE felszabadulás és a AL változása között.</w:t>
      </w:r>
      <w:r>
        <w:rPr>
          <w:color w:val="000000"/>
          <w:sz w:val="24"/>
          <w:szCs w:val="24"/>
        </w:rPr>
        <w:br/>
        <w:t xml:space="preserve">Eredményeink alapján elmondhatjuk, hogy a várakozó nyalásban bekövetkező változások önmagukban jelzik a RPE változásait asszociatív tanulás során. Továbbá a DA, ACh és NE különböző módon, próbánkénti frissüléssel járul hozzá az asszociatív tanulás során megfigyelhető RPE-k kódolásához. Eredményeink jelentősek, mivel az általunk vizsgált mechanizmusok károsodása hozzájárulhat a neurodegeneratív betegségekhez társuló demenciák kialakulásához, melyek az idősödő társadalom egyik kiemelt problémáját jelentik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64677">
    <w:multiLevelType w:val="hybridMultilevel"/>
    <w:lvl w:ilvl="0" w:tplc="48884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64677">
    <w:abstractNumId w:val="15364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983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