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BALKÓ ESZTER FRUZSINA</w:t>
            </w:r>
          </w:p>
          <w:p w:rsidR="00C275A3" w:rsidRDefault="00CA6B74" w:rsidP="00C275A3">
            <w:pPr>
              <w:pStyle w:val="Hallgatokepzes"/>
            </w:pPr>
            <w:r w:rsidRPr="001067CD">
              <w:rPr>
                <w:i/>
              </w:rPr>
              <w:t>balko.eszter@gmail.com</w:t>
            </w:r>
            <w:r w:rsidRPr="001067CD">
              <w:rPr>
                <w:i/>
              </w:rPr>
              <w:br/>
            </w:r>
            <w:r w:rsidR="00A96AEC">
              <w:t>állatorvosi</w:t>
            </w:r>
            <w:r w:rsidR="00A96AEC">
              <w:br/>
            </w:r>
            <w:r w:rsidR="00E77B23">
              <w:t>Osztatlan, 5.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Rácz Bence</w:t>
            </w:r>
          </w:p>
          <w:p w:rsidR="00DB4822" w:rsidRDefault="00DB4822" w:rsidP="00BA6BAF">
            <w:pPr>
              <w:pStyle w:val="Konzulensektitulus"/>
            </w:pPr>
            <w:r w:rsidRPr="00DB4822">
              <w:t>egyetemi tanár,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csökkent AgRP neuron-funkció hatása a testsúlyra, élettartamra és viselkedésre kalória restrikciós egerekben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éhség, öregedés, viselkedés, AgRP</w:t>
      </w:r>
      <w:r>
        <w:t xml:space="preserve"/>
      </w:r>
    </w:p>
    <w:p>
      <w:pPr>
        <w:widowControl w:val="on"/>
        <w:pBdr/>
        <w:spacing w:before="240" w:after="240" w:line="240" w:lineRule="auto"/>
        <w:ind w:left="0" w:right="0"/>
        <w:jc w:val="left"/>
      </w:pPr>
      <w:r>
        <w:rPr>
          <w:color w:val="000000"/>
          <w:sz w:val="24"/>
          <w:szCs w:val="24"/>
        </w:rPr>
        <w:t xml:space="preserve">Kísérleteinkben az éhségért felelős AgRP neuronok élettartamra és viselkedésre gyakorolt hatását vizsgáltuk ad libitum és kalória restrikciós diéta mellett normál és csökkent AgRP neuronfunkciójú hím és nőstény egerekben. A kísérleti állatok egy csoportját természetes halálukig követtük, míg egy másik csoportban viselkedésteszteket végeztünk. Eredményeink az AgRP neuronok egy korábban ismeretlen ivarspecifikus hatására utalnak az élettartam, súlygyarapodás és viselkedés tekintetében.</w:t>
      </w:r>
    </w:p>
    <w:p>
      <w:pPr>
        <w:widowControl w:val="on"/>
        <w:pBdr/>
        <w:spacing w:before="240" w:after="240" w:line="240" w:lineRule="auto"/>
        <w:ind w:left="0" w:right="0"/>
        <w:jc w:val="left"/>
      </w:pPr>
      <w:r>
        <w:rPr>
          <w:color w:val="000000"/>
          <w:sz w:val="24"/>
          <w:szCs w:val="24"/>
        </w:rPr>
        <w:t xml:space="preserve">A hipotalamikus agouti-related peptidet (AgRP) és neuropeptid Y-t (NPY) kifejező neuronok kulcsszerepet játszanak az éhségérzet kialakításában. Az AgRP neuronok kizárólag a hypothalamus arcuatus magjában találhatók, és a POMC neuronokkal együtt a táplálékfelvétel és energiaháztartást szabályozó ún. melanokortin rendszer alapját képezik. Az AgRP neuronok viselkedésre gyakorolt hatása azonban kevésbé tisztázott, és esetlegesen fontos kapcsolódási pontot jelenthet különböző mentális betegségekkel, táplálkozási zavarokkal, mint az anorexia nervosa is.</w:t>
      </w:r>
    </w:p>
    <w:p>
      <w:pPr>
        <w:widowControl w:val="on"/>
        <w:pBdr/>
        <w:spacing w:before="240" w:after="240" w:line="240" w:lineRule="auto"/>
        <w:ind w:left="0" w:right="0"/>
        <w:jc w:val="left"/>
      </w:pPr>
      <w:r>
        <w:rPr>
          <w:color w:val="000000"/>
          <w:sz w:val="24"/>
          <w:szCs w:val="24"/>
        </w:rPr>
        <w:t xml:space="preserve">Kísérleteinkben a neonatális kortól csökkent AgRP neuronszámmal rendelkező AgRP</w:t>
      </w:r>
      <w:r>
        <w:rPr>
          <w:color w:val="000000"/>
          <w:position w:val="4"/>
          <w:sz w:val="21"/>
          <w:szCs w:val="21"/>
          <w:vertAlign w:val="superscript"/>
        </w:rPr>
        <w:t xml:space="preserve">DTR</w:t>
      </w:r>
      <w:r>
        <w:rPr>
          <w:color w:val="000000"/>
          <w:sz w:val="24"/>
          <w:szCs w:val="24"/>
        </w:rPr>
        <w:t xml:space="preserve"> egérmodellt vizsgáltuk ad libitum és kalória restrikció (CR) diéta mellett. A kísérleti állatokkal klasszikus szorongást és felderítő viselkedést mérő teszteket végeztünk különböző korcsoportokban. Eredményeink az AgRP</w:t>
      </w:r>
      <w:r>
        <w:rPr>
          <w:color w:val="000000"/>
          <w:position w:val="4"/>
          <w:sz w:val="21"/>
          <w:szCs w:val="21"/>
          <w:vertAlign w:val="superscript"/>
        </w:rPr>
        <w:t xml:space="preserve">DTR</w:t>
      </w:r>
      <w:r>
        <w:rPr>
          <w:color w:val="000000"/>
          <w:sz w:val="24"/>
          <w:szCs w:val="24"/>
        </w:rPr>
        <w:t xml:space="preserve"> egerek csökkent felderítő viselkedesére utalnak a három hónapos hím és az egy éves hím és nőstény egerek esetén. A CR-ról számos tanulmány kimutatta, hogy sikeresen alkalmazható az öregedési folyamatok lassítására, és az élethossz megnövelésére. Mivel az AgRP neuronok éhezésre aktiválódnak, így vizsgáltuk a normál, és csökkent mennyiségű AgRP neuronnal rendelkező állatok CR-hoz való alkalmazkodását is. A CR-tól várt hatással ellentétben a csökkent AgRP neuronfunkciójú hím állatok megnövekedett mortalitást mutattak az éhezési periódusok hatására, miközben ad libitum diétán tartva elhíztak.</w:t>
      </w:r>
    </w:p>
    <w:p>
      <w:pPr>
        <w:widowControl w:val="on"/>
        <w:pBdr/>
        <w:spacing w:before="240" w:after="240" w:line="240" w:lineRule="auto"/>
        <w:ind w:left="0" w:right="0"/>
        <w:jc w:val="left"/>
      </w:pPr>
      <w:r>
        <w:rPr>
          <w:color w:val="000000"/>
          <w:sz w:val="24"/>
          <w:szCs w:val="24"/>
        </w:rPr>
        <w:t xml:space="preserve">Eredményeink az AgRP neuronok egy korábban kevéssé vizsgált ivarspecifikus szerepére utalnak, melynek pontosabb megismerése jelentősen hozzájárulhat a metabolikus és táplálkozási zavarok mélyebb megismeréséhez.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25999">
    <w:multiLevelType w:val="hybridMultilevel"/>
    <w:lvl w:ilvl="0" w:tplc="53628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25999">
    <w:abstractNumId w:val="296259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844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