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PINTÉR ANDRÁS</w:t>
            </w:r>
          </w:p>
          <w:p w:rsidR="00C275A3" w:rsidRDefault="00CA6B74" w:rsidP="00C275A3">
            <w:pPr>
              <w:pStyle w:val="Hallgatokepzes"/>
            </w:pPr>
            <w:r w:rsidRPr="001067CD">
              <w:rPr>
                <w:i/>
              </w:rPr>
              <w:t>pntrndrs1994@gmail.com</w:t>
            </w:r>
            <w:r w:rsidRPr="001067CD">
              <w:rPr>
                <w:i/>
              </w:rPr>
              <w:br/>
            </w:r>
            <w:r w:rsidR="00A96AEC">
              <w:t>Regionális és környezeti gazdaságtan</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Bartus Gábor</w:t>
            </w:r>
          </w:p>
          <w:p w:rsidR="00DB4822" w:rsidRDefault="00DB4822" w:rsidP="00BA6BAF">
            <w:pPr>
              <w:pStyle w:val="Konzulensektitulus"/>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Uniós Taxonómia tőkepiaci hatásainak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 Taxonómia; tőkepiac; kockázat; finanszírozás; hozam</w:t>
      </w:r>
      <w:r>
        <w:t xml:space="preserve"/>
      </w:r>
    </w:p>
    <w:p>
      <w:pPr>
        <w:widowControl w:val="on"/>
        <w:pBdr/>
        <w:spacing w:before="240" w:after="240" w:line="240" w:lineRule="auto"/>
        <w:ind w:left="0" w:right="0"/>
        <w:jc w:val="left"/>
      </w:pPr>
      <w:r>
        <w:rPr>
          <w:color w:val="000000"/>
          <w:sz w:val="24"/>
          <w:szCs w:val="24"/>
        </w:rPr>
        <w:t xml:space="preserve">A kutatás célja, hogy bemutassa az Európai Unió fenntartható befektetések elősegítését célzó tőkepiaci szabályozói rendeletének, az Uniós Taxonómiának az építő- és ingatlan szektorra vonatkozó kritériumait, valamint a rendelet hazai szabályozói és finanszírozói környezetébe való integrációjának csatornáit és annak lehetséges outputjait. A dolgozat kutatási részének alátámasztásához vizsgálat alá kerül holisztikus megközelítésben a fenntarthatóság és az épített környezet normarendszerének összekapcsolódása. A kutatás feltárja, hogy a Taxonómia hogyan csatornázódik be a gazdasági ökoszisztémába és irányítja a fenntartható befektetések irányába a tőkepiaci finanszírozást a kereskedelmi ingatlanszektoron belül. A Taxonómia értelmezése alatt kibontásra kerül annak gazdasági és tőkepiaci előnyei és a követelményeihez való megfelelés mérésének problematikája is. A Taxonómia hatásai a vizsgált szektorban egy esettanulmány (irodaépület) finanszírozásának és értékváltozásának lemodellezésével kerül bemutatásra. A kutatás központi elemeként szolgáló kibővített értékelő modell relevanciáját tudományos vizsgálatok sora bizonyítja, miszerint az épületek értékét egyre növekvő mértékben határozzák meg környezeti és fenntarthatósági vonatkozású indikátorok is. Ezen tudományos háttér gyakorlati átültetéséhez a dolgozat kutatási része két fő lépésből áll: az első része fenntarthatósági indikátorokkal kiterjesztett épület értékelési modellépítés, ahol az érték determinánsok kijelölése kvalitatív és kvantitatív megközelítési metodológiákon keresztül történik. A második részben a projekt finanszírozási kérdései és a modell eredményei kerülnek kiértékelésre a Taxonómia illeszkedés mértékének kockázataiból adódó szcenárió-analízis keretében. A finanszírozási kérdések mellett a kutatás nagy hangsúlyt fektet a fenntarthatósági értékváltozók szakirodalmi és empirikus alátámasztására, valamint a kockázatok azonosításának és értékelésének módszertanaira, ezért a modellépítés a legfrissebb uniós szabályozói elvárások és koncepciók (pl. CSRD rendelet ESRS sztenderdjei; kettős lényegesség) bizonyos módszertani elemeinek beemelésével lett kialakítva. A modellezés konzekvenciáinak fókuszában a Taxonómia aktuális szektorspecifikus ,,pénzügyi hatékonysága" és a vizsgált tőkepiaci szegmensre gyakorolt hatásai állnak. A kutatási probléma komplex jellegét tekintve, a megoldásokat előmozdító javaslatok megfogalmazása nem csak indokolt, hanem szükséges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14285">
    <w:multiLevelType w:val="hybridMultilevel"/>
    <w:lvl w:ilvl="0" w:tplc="24227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14285">
    <w:abstractNumId w:val="17614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723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