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RICHARD BODÓ</w:t>
            </w:r>
          </w:p>
          <w:p w:rsidR="00C275A3" w:rsidRDefault="00CA6B74" w:rsidP="00C275A3">
            <w:pPr>
              <w:pStyle w:val="Hallgatokepzes"/>
            </w:pPr>
            <w:r w:rsidRPr="001067CD">
              <w:rPr>
                <w:i/>
              </w:rPr>
              <w:t>richardbodo97@gmail.com</w:t>
            </w:r>
            <w:r w:rsidRPr="001067CD">
              <w:rPr>
                <w:i/>
              </w:rPr>
              <w:br/>
            </w:r>
            <w:r w:rsidR="00A96AEC">
              <w:t>Master in Regional and Environmental Economics</w:t>
            </w:r>
            <w:r w:rsidR="00A96AEC">
              <w:br/>
            </w:r>
            <w:r w:rsidR="00E77B23">
              <w:t>MSc, 4.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Mariann Szabó</w:t>
            </w:r>
          </w:p>
          <w:p w:rsidR="00DB4822" w:rsidRDefault="00DB4822" w:rsidP="00BA6BAF">
            <w:pPr>
              <w:pStyle w:val="Konzulensektitulus"/>
            </w:pPr>
            <w:r w:rsidRPr="00DB4822">
              <w:t>lecturer,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Investigating sustainability initiatives in small-ccale brewing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environment, social, governance, sustainability, beer</w:t>
      </w:r>
      <w:r>
        <w:t xml:space="preserve"/>
      </w:r>
    </w:p>
    <w:p>
      <w:pPr>
        <w:widowControl w:val="on"/>
        <w:pBdr/>
        <w:spacing w:before="240" w:after="240" w:line="240" w:lineRule="auto"/>
        <w:ind w:left="0" w:right="0"/>
        <w:jc w:val="left"/>
      </w:pPr>
      <w:r>
        <w:rPr>
          <w:color w:val="000000"/>
          <w:sz w:val="24"/>
          <w:szCs w:val="24"/>
        </w:rPr>
        <w:t xml:space="preserve">The thesis describes the situation of small-scale breweries, in the domestic and international alcoholic beverage markets and examines their environmental, economic and social impacts. It describes the past and present of beer production and consumption and outlines forecasts based on current trends. The aim of the study is to collect and evaluate national and international practices for more sustainable small-scale brewing. It seeks to answer questions such as what makes a beer or brewery more sustainable and whether it is comparable to other spirits in this area. It will explore the environmental pressures of the brewing process, in particular water, energy and raw material use, trends in consumer attitudes, the role of local value chains, 'beer tourism', innovation within the industry and economic aspects.</w:t>
      </w:r>
      <w:r>
        <w:rPr>
          <w:color w:val="000000"/>
          <w:sz w:val="24"/>
          <w:szCs w:val="24"/>
        </w:rPr>
        <w:br/>
        <w:t xml:space="preserve">The aim of the thesis is to provide the reader with a comprehensive view of the sustainability perspective of beer throughout its life cycle, covering topics such as raw material sourcing, production, packaging, distribution and corporate social responsibility, using examples of breweries both at home and abroad. The study will include a review of the relevant literature and statistical data, and a collection of sustainability efforts in the field of small-scale brewing, with a particular focus on solutions to reduce the use of natural resources and regional cooperation. As part of the research, sustainability reports published by breweries will be reviewed. The aim is to apply a common evaluation system by examining comparable data.</w:t>
      </w:r>
      <w:r>
        <w:rPr>
          <w:color w:val="000000"/>
          <w:sz w:val="24"/>
          <w:szCs w:val="24"/>
        </w:rPr>
        <w:br/>
        <w:t xml:space="preserve">The expected outcome of the thesis is to provide a complete picture of the environmental pressures of the brewing process. It will describe its role in the industry and the steps taken towards sustainability. Based on the sustainability efforts and environmental, social and economic impacts collected, it will draw conclusions and recommendations for 'greening' the brewing industry and evaluate the sustainability practices of contemporary small-scale breweries.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58599">
    <w:multiLevelType w:val="hybridMultilevel"/>
    <w:lvl w:ilvl="0" w:tplc="80582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58599">
    <w:abstractNumId w:val="555585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51684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