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SZÁSZ ADRIENN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szaszadrienn13@gmail.com</w:t>
            </w:r>
            <w:r w:rsidRPr="001067CD">
              <w:rPr>
                <w:i/>
              </w:rPr>
              <w:br/>
            </w:r>
            <w:r w:rsidR="00A96AEC">
              <w:t>Gyógyszervegyész-mérnöki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Szabó Edina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BME VBK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Nagy Zsombor Kristóf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Kristályos hányad meghatározásának jelentősége nagy hatóanyag-tartalmú szálak fejlesztésénél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amorf szilárd diszperziók; elektrosztatikus szálképzés; kristályos nyomok; Raman-spektroszkópia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gyógyszeriparban egyre több a rossz vízoldhatóságú hatóanyag. A fejlesztésben levő gyógyszerjelölt molekulák ~80% ilyen. Azonban nagy kihívást jelent az ilyen típusú hatóanyagokból megfelelő biohasznosulású orálisan bevehető szilárd gyógyszerforma előállítása. Több különféle készítményfejlesztési stratégia is rendelkezésre áll a kioldódás fokozására, amelyek közül az amorf szilárd diszperziók (ASD-k) alkalmazása kiemelkedő. Ezekben a rendszerekben egy vagy több hatóanyag van valamilyen segédanyag, legtöbbször polimer mátrixba ágyazva és a létrejövő amorf szerkezet az egyensúlyi oldhatóságot meghaladó kioldódást eredményez. Az ASD-k esetén a hatóanyag-tartalom növelése célszerű az ipari alkalmazhatóság szempontjából, emellett pedig a beteg együttműködés is javul, ha így kisebb méretű a betegség kezelésére szánt tabletta. Az előállított ASD-s rendszerek stabilitása nagy hatóanyag-tartalmak esetén azonban kulcskérdés a későbbi felhasználás és tárolhatóság szempontjából, hiszen célunk a gyógyszerhatóanyag kristályos formájának újbóli kialakulásának megelőzése. A magas hatóanyag-tartalmú ASD-k esetén nagyobb eséllyel alakulhatnak ki inhomogenitások, lokális kristályos nyomok, ezért fejlesztésükkor elengedhetetlen az ezt kiszűrő analitikai módszerek kidolgozása.</w:t>
      </w:r>
      <w:r>
        <w:rPr>
          <w:color w:val="000000"/>
          <w:sz w:val="24"/>
          <w:szCs w:val="24"/>
        </w:rPr>
        <w:br/>
        <w:t xml:space="preserve">Kísérleteim során elektrosztatikus szálképzéssel állítottam elő ASD-s szálakat különböző oldószerelegyek felhasználásával, melyekben a modell hatóanyag a spironolakton, a polimer hordozó pedig poli(vinil-pirrolidon)-vinil-acetát kopolimer volt. Az előállított szálak méretét és alakját pásztázó elektronmikroszkóppal, az amorf jellegüket pedig differenciális pásztázó kalorimetriával és porröntgen-diffrakcióval vizsgáltam. Kioldódás tesztek elvégzésével jellemeztem a szálas anyagok minőségét a gyógyszeripari hasznosíthatóság szempontjából. A kristályos-amorf hányad kvalitatív elemzéséhez polarizációs fénymikroszkópot használtam, míg a kvantitatív jellemzést Raman-spektroszkópiás mérések alapján végeztem el. Az eredmények rávilágítottak arra, hogy a Raman-spektroszkópia alkalmas a kristályos nyomok detektálására és azok mennyiségi meghatározására. A fejlesztett módszer alkalmazásával jól kiszűrhető az a hatóanyag-tartalom határ, melynél már az ASD rendszer stabilitása a kristályos nyomok miatt csökkenhet.</w:t>
      </w:r>
      <w:r>
        <w:rPr>
          <w:color w:val="000000"/>
          <w:sz w:val="24"/>
          <w:szCs w:val="24"/>
        </w:rPr>
        <w:br/>
        <w:t xml:space="preserve">Az eredmények jó kiindulópontként szolgálhatnak a nagy hatóanyag-tartalmú szálak várható fizikai stabilitásának meghatározásához, mely tudatosabb készítményfejlesztést tesz lehetővé.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891548">
    <w:multiLevelType w:val="hybridMultilevel"/>
    <w:lvl w:ilvl="0" w:tplc="700885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891548">
    <w:abstractNumId w:val="578915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44600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