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BOGNER  MARCELL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bogner.marcell@edu.bme.hu</w:t>
            </w:r>
            <w:r w:rsidRPr="001067CD">
              <w:rPr>
                <w:i/>
              </w:rPr>
              <w:br/>
            </w:r>
            <w:r w:rsidR="00A96AEC">
              <w:t>Vegyészmérnöki és Biomérnöki Szak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London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tanszékvezető,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fotokapcsolható molekuláris áramköri elem tervezése és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molekuláris kapcsoló; antiaromásság; fotokémia; molekuláris elektronika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 molekuláris elektronikai feladatok teljesítését célzó rendszerek napjaink egyik fontos kutatási területét képezik és komoly szintetikus kihívást jelentenek. Kutatócsoportunk által tervezett új egyenirányító egység a fotoreszponzív molekuláris kapcsolók, valamint, az ígéretes és érdekes elektronikai tulajdonságokkal rendelkező stabilizált antiaromás rendszerek kémiáját egyesíti. Munkám során egy ilyen molekula totálszintézisét dolgoztam ki a diariletén típusú fotokapcsolók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 és a dibenzopentalén származékok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 nyújtotta szintetikus platformon. A két megfelelően funckionalizált, eltérő "feladatokat" teljesítő molekuláris építőelemet Ag/Pd katalitikus rendszerű Suzuki keresztkapcsolási reakcióban rögzítettük C-C kötésen keresztül konjugált pozícióban. Az egyenirányító elem működése két egymásra ortogonális töltésáramlási irány biztosításában rejlik, melyek a reverzibilis fotokapcsoló egység által kontrollálhatók. A szintézis termékeként kapott molekula szerkezeti és működését igazoló jellemzését átfogó analitikai vizsgálatokkal igazoltuk, többek közt HRMS és besugárzásos UV-Vis/NMR mérésekkel kiegészítve. A fotokapcsolás hatását a dibenzopentalén lokális antiaromás jellegére elméleti kémiai számításokkal vizsgáltuk, továbbá a szinglett-exciton bomlásra való készségét is figyelembe vettük. A totálszintézis kidolgozása során a dibenzopentalén trialkil-szilil származékainak egy újszerű reaktivitását fedeztük fel. Ennek során a kulcsintermedierként kiemelendő dihalo-dibenzopentalén származékok rövid, grammos méretű szintézisének metodológiáját szélesebb szubsztrátkörre is kiterjesztettük.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M. Irie, T. Fukaminato, K. Matsuda, S. Kobatake, Chemical Reviews 2014, 114, 12174–12277.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T. Kuwabara, K. Ishimura, T. Sasamori, N. Tokitoh, M. Saito, Chemistry – A European Journal 2014, 20, 7571-7575.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69435">
    <w:multiLevelType w:val="hybridMultilevel"/>
    <w:lvl w:ilvl="0" w:tplc="29158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69435">
    <w:abstractNumId w:val="80469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102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