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OSOIKHIA OBEHIOYE ONOME</w:t>
            </w:r>
          </w:p>
          <w:p w:rsidR="00C275A3" w:rsidRDefault="00CA6B74" w:rsidP="00C275A3">
            <w:pPr>
              <w:pStyle w:val="Hallgatokepzes"/>
            </w:pPr>
            <w:r w:rsidRPr="001067CD">
              <w:rPr>
                <w:i/>
              </w:rPr>
              <w:t>iampriceless247@gmail.com</w:t>
            </w:r>
            <w:r w:rsidRPr="001067CD">
              <w:rPr>
                <w:i/>
              </w:rPr>
              <w:br/>
            </w:r>
            <w:r w:rsidR="00A96AEC">
              <w:t>Physiotherapist</w:t>
            </w:r>
            <w:r w:rsidR="00A96AEC">
              <w:br/>
            </w:r>
            <w:r w:rsidR="00E77B23">
              <w:t>MSc, 3. félév</w:t>
            </w:r>
          </w:p>
          <w:p w:rsidR="00C265CE" w:rsidRPr="009E5FF1" w:rsidRDefault="00E77B23" w:rsidP="00BA6BAF">
            <w:pPr>
              <w:pStyle w:val="Hallgatointezmeny-kar"/>
              <w:rPr>
                <w:b/>
                <w:caps/>
              </w:rPr>
            </w:pPr>
            <w:r>
              <w:t>Pécsi Tudományegyetem</w:t>
            </w:r>
            <w:r w:rsidR="00C275A3">
              <w:br/>
            </w:r>
            <w:r w:rsidR="00DB4822">
              <w:t>Egészségtudományi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Makai Alexandra</w:t>
            </w:r>
          </w:p>
          <w:p w:rsidR="00DB4822" w:rsidRDefault="00DB4822" w:rsidP="00BA6BAF">
            <w:pPr>
              <w:pStyle w:val="Konzulensektitulus"/>
            </w:pPr>
            <w:r w:rsidRPr="00DB4822">
              <w:t>Adjunktus, PTE ETK</w:t>
            </w:r>
          </w:p>
        </w:tc>
      </w:tr>
      <w:tr w:rsidR="00DB4822" w:rsidTr="00DB4822">
        <w:tc>
          <w:tcPr>
            <w:tcW w:w="9854" w:type="dxa"/>
          </w:tcPr>
          <w:p w:rsidR="00DB4822" w:rsidRPr="00DB4822" w:rsidRDefault="00DB4822" w:rsidP="00BA6BAF">
            <w:pPr>
              <w:pStyle w:val="Konzulenseknev"/>
            </w:pPr>
            <w:r w:rsidRPr="00DB4822">
              <w:t>Nagy Dóra</w:t>
            </w:r>
          </w:p>
          <w:p w:rsidR="00DB4822" w:rsidRDefault="00DB4822" w:rsidP="00BA6BAF">
            <w:pPr>
              <w:pStyle w:val="Konzulensektitulus"/>
            </w:pPr>
            <w:r w:rsidRPr="00DB4822">
              <w:t>Tanársegéd,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SPORTFIZIOTERÁPIA: TELJESÍTMÉNYDIAGNOSZTIKA KOSÁRLABDÁZÓKNÁL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Basketball, injuries, movement pattern, performance</w:t>
      </w:r>
      <w:r>
        <w:t xml:space="preserve"/>
      </w:r>
    </w:p>
    <w:p>
      <w:pPr>
        <w:widowControl w:val="on"/>
        <w:pBdr/>
        <w:spacing w:before="240" w:after="240" w:line="240" w:lineRule="auto"/>
        <w:ind w:left="0" w:right="0"/>
        <w:jc w:val="left"/>
      </w:pPr>
      <w:r>
        <w:rPr>
          <w:color w:val="000000"/>
          <w:sz w:val="24"/>
          <w:szCs w:val="24"/>
        </w:rPr>
        <w:t xml:space="preserve">Aim: The aim of this research is to acquire a better understanding and knowledge of players' health and injury status by combining several methodologies for analyzing sports performance.</w:t>
      </w:r>
      <w:r>
        <w:rPr>
          <w:color w:val="000000"/>
          <w:sz w:val="24"/>
          <w:szCs w:val="24"/>
        </w:rPr>
        <w:br/>
        <w:t xml:space="preserve">Data and Methods: This research is a cross-sectional quantitative study and the target group was basketball players in the Ratgeber Academy in 2023 (n=28). The Athlete Psychological Strain Questionnaire, which is a brief screening tool for athlete mental health was distributed among the players. The questionnaire consists of 10 items which were broken down into 3 subscales which are self-regulation difficulties, performance concerns, and externalised coping. Kinexon Local Positioning System was used to track the training loads of the athletes and also used to measure and record the on-court performance of the players. Countermovement jump data of each athlete was also examined. To analyze all the data collected, the SPSS 28.0 software was used</w:t>
      </w:r>
      <w:r>
        <w:rPr>
          <w:color w:val="000000"/>
          <w:sz w:val="24"/>
          <w:szCs w:val="24"/>
        </w:rPr>
        <w:br/>
        <w:t xml:space="preserve">Results: All the players (age = 15.61±1.13, BW= 73.05 ±11.16) filled out the questionnaire with no missing data. There was no significant difference among the injured and the non-injured when compared with the sub-scale of the questionnaire (p&gt;0.05). However, the mean score was higher among the injured players in the total score of the questionnaire(22.23±5.9) and among the subscales. Performance concerns were recorded as the highest among the injured players with a mean 8.23±3.34. A significant correlation was recorded between the movement patterns and the injured (p=0.045). The study proved a significant association between injury and players with &lt;10% asymmetry with p=0.022.</w:t>
      </w:r>
      <w:r>
        <w:rPr>
          <w:color w:val="000000"/>
          <w:sz w:val="24"/>
          <w:szCs w:val="24"/>
        </w:rPr>
        <w:br/>
        <w:t xml:space="preserve">Conclusion: This study proves the importance of focusing not only on the physiological aspects of the athletes but also on the psychological and emotional aspects when evaluating athletes to increase the efficiency of the athletes as individuals and also the efficiency of the team on the court.</w:t>
      </w:r>
      <w:r>
        <w:rPr>
          <w:color w:val="000000"/>
          <w:sz w:val="24"/>
          <w:szCs w:val="24"/>
        </w:rPr>
        <w:br/>
        <w:t xml:space="preserve">Keywords: Basketball, injuries, movement pattern, performance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769812">
    <w:multiLevelType w:val="hybridMultilevel"/>
    <w:lvl w:ilvl="0" w:tplc="893267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769812">
    <w:abstractNumId w:val="207698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59570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