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HENRIETTA MÓNIKA BOROS</w:t>
            </w:r>
          </w:p>
          <w:p w:rsidR="00C275A3" w:rsidRDefault="00CA6B74" w:rsidP="00C275A3">
            <w:pPr>
              <w:pStyle w:val="Hallgatokepzes"/>
            </w:pPr>
            <w:r w:rsidRPr="001067CD">
              <w:rPr>
                <w:i/>
              </w:rPr>
              <w:t>borosh19@gmail.com</w:t>
            </w:r>
            <w:r w:rsidRPr="001067CD">
              <w:rPr>
                <w:i/>
              </w:rPr>
              <w:br/>
            </w:r>
            <w:r w:rsidR="00A96AEC">
              <w:t>Marketing</w:t>
            </w:r>
            <w:r w:rsidR="00A96AEC">
              <w:br/>
            </w:r>
            <w:r w:rsidR="00E77B23">
              <w:t>MA, 4. semester</w:t>
            </w:r>
          </w:p>
          <w:p w:rsidR="00C265CE" w:rsidRPr="009E5FF1" w:rsidRDefault="00E77B23" w:rsidP="00BA6BAF">
            <w:pPr>
              <w:pStyle w:val="Hallgatointezmeny-kar"/>
              <w:rPr>
                <w:b/>
                <w:caps/>
              </w:rPr>
            </w:pPr>
            <w:r>
              <w:t>University of Debrecen</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Andras Feher PhD</w:t>
            </w:r>
          </w:p>
          <w:p w:rsidR="00DB4822" w:rsidRDefault="00DB4822" w:rsidP="00BA6BAF">
            <w:pPr>
              <w:pStyle w:val="Konzulensektitulus"/>
            </w:pPr>
            <w:r w:rsidRPr="00DB4822">
              <w:t>associate professor,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Possible Applications of Neuromarketing Research and Social Attitudes Towards the Methodology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neuromarketing; eye-tracking; marketing; systematic literature review; PRISMA</w:t>
      </w:r>
      <w:r>
        <w:t xml:space="preserve"/>
      </w:r>
    </w:p>
    <w:p>
      <w:pPr>
        <w:widowControl w:val="on"/>
        <w:pBdr/>
        <w:spacing w:before="240" w:after="240" w:line="240" w:lineRule="auto"/>
        <w:ind w:left="0" w:right="0"/>
        <w:jc w:val="left"/>
      </w:pPr>
      <w:r>
        <w:rPr>
          <w:color w:val="000000"/>
          <w:sz w:val="24"/>
          <w:szCs w:val="24"/>
        </w:rPr>
        <w:t xml:space="preserve">Neuromarketing can also be described as a fusion of marketing and neuroscience to better and deeper understand society. It provides qualitative information about consumers' reactions, thoughts and attitudes. The method is also widely used in the food industry, for example in packaging design and optimal shelf image.</w:t>
      </w:r>
      <w:r>
        <w:rPr>
          <w:color w:val="000000"/>
          <w:sz w:val="24"/>
          <w:szCs w:val="24"/>
        </w:rPr>
        <w:br/>
        <w:t xml:space="preserve">My main objective was to investigate the potential applications of neuromarketing research in Hungary through a comprehensive and detailed analysis of the literature. In addition, I also focused on the research of the validity of the methodology in the food industry. Furthermore, it was my main task to get to know the views of society on neuromarketing research.</w:t>
      </w:r>
      <w:r>
        <w:rPr>
          <w:color w:val="000000"/>
          <w:sz w:val="24"/>
          <w:szCs w:val="24"/>
        </w:rPr>
        <w:br/>
        <w:t xml:space="preserve">I conducted a systematic literature review, using the PRISMA model, so that I had the opportunity to collect Hungarian neuromarketing research specifically in the field of food industry in a structured framework. Furthermore, I conducted two focus group researches, where the first group consisted of university students under thirty years of age and the second group consisted of university graduates over thirty years of age.</w:t>
      </w:r>
      <w:r>
        <w:rPr>
          <w:color w:val="000000"/>
          <w:sz w:val="24"/>
          <w:szCs w:val="24"/>
        </w:rPr>
        <w:br/>
        <w:t xml:space="preserve">My results indicated that the most widely used neuromarketing research tool in the literature was the eye camera. It is recommended to combine it with other qualitative and quantitative research methods to ensure reliable data. The methodology was unfamiliar to the subjects interviewed, and in terms of gender, women were more knowledgeable about the field, yet they described the neuromarketing researchers as male when they were impersonated. However, there were also ethical issues regarding the application of the methodology, which companies should be aware of. Part of the research also looked at the difference between persuasion and manipulation, with one subject stating that he believed that "neuromarketing is an assertive way of persuasion".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928532">
    <w:multiLevelType w:val="hybridMultilevel"/>
    <w:lvl w:ilvl="0" w:tplc="243277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928532">
    <w:abstractNumId w:val="729285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79781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