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HÁMORI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andrishamor79@gmail.com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Urbánné Treutz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Budapest, valamint a főváros környéki fiatalok (21 és 27 évesek) szórakozási és kikapcsolódási szokásainak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szórakozás, Z generáció, Budapest, agglomeráció, tömegközlekedés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alapkérdése, hogy miként szórakoznak, kapcsolódnak ki a 21 és a 27 év közötti fiatalok, mindezt a szórakozóhelyek tükrében. Másrészt arra a kérdésre is keresi a választ, milyen módon viselkednek a Budapesten és agglomerációjában élő fiatalok a szórakozóhelyeken. A kutatás továbbá a fiatalok fogyasztói magatartásába is szeretne jobban betekintést nyerni (anyagi lehetőségek, öltözködés, viselkedéskultúra, alkoholfogyasztás, zenei ízlés, szórakozás gyakorisága).</w:t>
      </w:r>
      <w:r>
        <w:rPr>
          <w:color w:val="000000"/>
          <w:sz w:val="24"/>
          <w:szCs w:val="24"/>
        </w:rPr>
        <w:br/>
        <w:t xml:space="preserve">A felsorolt tényezők alapján kerültek megfogalmazásra a célkitűzések, melyek a dolgozat főbb fejezeteihez kapcsolódnak (szekunder kutatás, kvalitatív- és kvantitatív kutatás).</w:t>
      </w:r>
      <w:r>
        <w:rPr>
          <w:color w:val="000000"/>
          <w:sz w:val="24"/>
          <w:szCs w:val="24"/>
        </w:rPr>
        <w:br/>
        <w:t xml:space="preserve">A kutatás első fázisa a szekunder kutatás, mely a már elérhető, főként nyilvános adatokra támaszkodik. Az itt kigyűjtött adatokból áll össze az első célkitűzésben meghatározott, azaz a szórakozás múltjának és jelenék a megismerése, tanulmányozása.</w:t>
      </w:r>
      <w:r>
        <w:rPr>
          <w:color w:val="000000"/>
          <w:sz w:val="24"/>
          <w:szCs w:val="24"/>
        </w:rPr>
        <w:br/>
        <w:t xml:space="preserve">Dolgozat következő eleme az anyag és módszertan fejezet, ahol a primer kutatások módszerei kerültek bemutatásra. Ezután kvalitatív, majd ezt követően kvantitatív kutatás következett. A kvalitatív kutatáson belül fókuszcsoportos interjú módszer, azon belül is félig strukturált interjúvázlat típussal készültek el az interjúk. A primer kutatás második összetevője a kvantitatív kutatás volt, ahol önkényes mintavételi módszer került alkalmazásra. Itt standardizált kérdőívet készítettem, melyet az interneten tettem közzé. Az így lefolytatott kutatások által jutott el a dolgozat a feltett alapkérdések megválaszolása szakaszba, vagyis miként szórakoznak, kapcsolódnak ki a 21 és 27 év közötti fiatalok, illetve mi jellemző a fogyasztói magatartásukra.</w:t>
      </w:r>
      <w:r>
        <w:rPr>
          <w:color w:val="000000"/>
          <w:sz w:val="24"/>
          <w:szCs w:val="24"/>
        </w:rPr>
        <w:br/>
        <w:t xml:space="preserve">A kutatások lefolytatása után az eredmények elemzése, valamint értékelése szakasszal zárult a dolgozat fő fejezete. Az itt született eredmények pedig röviden összegzésre kerültek. Elmondható, hogy a fiatalok a barátaikkal szeretnek a leginkább szórakozni, főként Budapest belvárosi diszkóiban, exkluzív szórakozóhelyein. Legnépszerűbb szórakozóhelyek között a Budapest Park, a Morrison’s, valamint az Ötkert végzett az élen. A szórakozások alkalmával leginkább a tömegközlekedést választják a megkérdezettek, míg legfontosabb kiválasztási szempontnak az árat mondták.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95695">
    <w:multiLevelType w:val="hybridMultilevel"/>
    <w:lvl w:ilvl="0" w:tplc="77831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95695">
    <w:abstractNumId w:val="37895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393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