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LILIIA SNIZHKOVSKA</w:t>
            </w:r>
          </w:p>
          <w:p w:rsidR="00C275A3" w:rsidRDefault="00CA6B74" w:rsidP="00C275A3">
            <w:pPr>
              <w:pStyle w:val="Hallgatokepzes"/>
            </w:pPr>
            <w:r w:rsidRPr="001067CD">
              <w:rPr>
                <w:i/>
              </w:rPr>
              <w:t>snizhkovska@gmail.com</w:t>
            </w:r>
            <w:r w:rsidRPr="001067CD">
              <w:rPr>
                <w:i/>
              </w:rPr>
              <w:br/>
            </w:r>
            <w:r w:rsidR="00A96AEC">
              <w:t>Logistics Engineering</w:t>
            </w:r>
            <w:r w:rsidR="00A96AEC">
              <w:br/>
            </w:r>
            <w:r w:rsidR="00E77B23">
              <w:t>BSc, 7. félév</w:t>
            </w:r>
          </w:p>
          <w:p w:rsidR="00C265CE" w:rsidRPr="009E5FF1" w:rsidRDefault="00E77B23" w:rsidP="00BA6BAF">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Sós Eszter</w:t>
            </w:r>
          </w:p>
          <w:p w:rsidR="00DB4822" w:rsidRDefault="00DB4822" w:rsidP="00BA6BAF">
            <w:pPr>
              <w:pStyle w:val="Konzulensektitulus"/>
            </w:pPr>
            <w:r w:rsidRPr="00DB4822">
              <w:t>Egyetemi tanársegéd,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logistically produced carbon emissions prevented by initiatives of local community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 helyi kezdeményezések, zöld logisztika.</w:t>
      </w:r>
      <w:r>
        <w:t xml:space="preserve"/>
      </w:r>
    </w:p>
    <w:p>
      <w:pPr>
        <w:widowControl w:val="on"/>
        <w:pBdr/>
        <w:spacing w:before="240" w:after="240" w:line="240" w:lineRule="auto"/>
        <w:ind w:left="0" w:right="0"/>
        <w:jc w:val="left"/>
      </w:pPr>
      <w:r>
        <w:rPr>
          <w:color w:val="000000"/>
          <w:sz w:val="24"/>
          <w:szCs w:val="24"/>
        </w:rPr>
        <w:t xml:space="preserve">This paper looks at a novel method of reducing greenhouse gas emissions through re-assessment of local communities’ packaging and delivery systems at a time when concerns about environmental sustainability and combating of climate change intensify. The study acknowledges that these operations are a major source of greenhouse gas emissions and seeks to identify opportunities that may lead to considerable carbon footprint reduction through community initiatives</w:t>
      </w:r>
      <w:r>
        <w:rPr>
          <w:color w:val="000000"/>
          <w:sz w:val="24"/>
          <w:szCs w:val="24"/>
        </w:rPr>
        <w:br/>
        <w:t xml:space="preserve">Over the past few decades, global trade and consumerism led to an exponential growth, with transportation and packaging activities being major sources of environmental pollution. As broader sustainability efforts, local communities begin evaluating their logistics and packaging practices. The objective of this paper is to provide insights into different facets of carbon footprint reduction initiatives such as social, economic, and environmental.</w:t>
      </w:r>
      <w:r>
        <w:rPr>
          <w:color w:val="000000"/>
          <w:sz w:val="24"/>
          <w:szCs w:val="24"/>
        </w:rPr>
        <w:br/>
        <w:t xml:space="preserve">The research is directed towards several objectives such as comprehensive investigation of CO2 emissions from conventional logistic procedures and packaging methods, listing of essential strategies applied by local communities and examination of impacts resulting from sustainability initiatives. The study offers a comprehensive knowledge on the advantages and challenges arising from community-driven carbon footprint reduction programs based on quantitative data analysis and qualitative assessments.</w:t>
      </w:r>
    </w:p>
    <w:p>
      <w:pPr>
        <w:widowControl w:val="on"/>
        <w:pBdr/>
        <w:shd w:val="clear" w:color="auto" w:fill="888888"/>
        <w:spacing w:before="0" w:after="0" w:line="240" w:lineRule="auto"/>
        <w:ind w:left="0" w:right="0"/>
        <w:jc w:val="left"/>
        <w:textAlignment w:val="center"/>
      </w:pPr>
      <w:bookmarkStart w:id="25595301" w:name="d_167dbfde1cc7ab"/>
      <w:r>
        <w:fldChar w:fldCharType="begin">
          <w:ffData>
            <w:name w:val="d_167dbfde1cc7ab"/>
            <w:enabled/>
            <w:calcOnExit w:val="0"/>
            <w:ddList>
              <w:listEntry w:val="en-US"/>
              <w:listEntry w:val="de-DE"/>
            </w:ddList>
          </w:ffData>
        </w:fldChar>
      </w:r>
      <w:r>
        <w:instrText xml:space="preserve"> FORMDROPDOWN </w:instrText>
      </w:r>
      <w:r>
        <w:fldChar w:fldCharType="end"/>
      </w:r>
      <w:bookmarkEnd w:id="25595301"/>
      <w:bookmarkStart w:id="98777121" w:name="d_167dbfde1cc813"/>
      <w:r>
        <w:fldChar w:fldCharType="begin">
          <w:ffData>
            <w:name w:val="d_167dbfde1cc813"/>
            <w:enabled/>
            <w:calcOnExit w:val="0"/>
            <w:ddList>
              <w:listEntry w:val="Sum"/>
              <w:listEntry w:val="Average"/>
              <w:listEntry w:val="Minimum"/>
              <w:listEntry w:val="Maximum"/>
              <w:listEntry w:val="Quantity"/>
            </w:ddList>
          </w:ffData>
        </w:fldChar>
      </w:r>
      <w:r>
        <w:instrText xml:space="preserve"> FORMDROPDOWN </w:instrText>
      </w:r>
      <w:r>
        <w:fldChar w:fldCharType="end"/>
      </w:r>
      <w:bookmarkEnd w:id="98777121"/>
    </w:p>
    <w:p>
      <w:pPr>
        <w:widowControl w:val="on"/>
        <w:pBdr/>
        <w:spacing w:before="0" w:after="0" w:line="240" w:lineRule="auto"/>
        <w:ind w:left="150" w:right="0"/>
        <w:jc w:val="left"/>
        <w:textAlignment w:val="center"/>
      </w:pPr>
    </w:p>
    <w:p>
      <w:pPr>
        <w:widowControl w:val="on"/>
        <w:pBdr/>
        <w:spacing w:before="30" w:after="0" w:line="210" w:lineRule="auto"/>
        <w:ind w:left="150" w:right="0"/>
        <w:jc w:val="left"/>
        <w:textAlignment w:val="center"/>
      </w:pPr>
      <w:r>
        <w:rPr>
          <w:rFonts w:ascii="sans-serif" w:hAnsi="sans-serif" w:cs="sans-serif"/>
          <w:b/>
          <w:color w:val="FFFFFF"/>
          <w:position w:val="-3"/>
          <w:sz w:val="21"/>
          <w:szCs w:val="21"/>
        </w:rPr>
        <w:t xml:space="preserve">Script created by </w:t>
      </w:r>
      <w:hyperlink r:id="rId167dbfde1cc896" w:history="1">
        <w:r>
          <w:rPr>
            <w:rFonts w:ascii="sans-serif" w:hAnsi="sans-serif" w:cs="sans-serif"/>
            <w:b/>
            <w:color w:val="FF9103"/>
            <w:position w:val="-3"/>
            <w:sz w:val="21"/>
            <w:szCs w:val="21"/>
            <w:u w:val="single"/>
          </w:rPr>
          <w:t xml:space="preserve">kmink@</w:t>
        </w:r>
      </w:hyperlink>
      <w:r>
        <w:rPr>
          <w:rFonts w:ascii="sans-serif" w:hAnsi="sans-serif" w:cs="sans-serif"/>
          <w:b/>
          <w:color w:val="FFFFFF"/>
          <w:position w:val="-3"/>
          <w:sz w:val="21"/>
          <w:szCs w:val="21"/>
        </w:rPr>
        <w:t xml:space="preserve"> (v0.0.7)(</w:t>
      </w:r>
      <w:hyperlink r:id="rId167dbfde1cc8fb" w:history="1">
        <w:r>
          <w:rPr>
            <w:rFonts w:ascii="sans-serif" w:hAnsi="sans-serif" w:cs="sans-serif"/>
            <w:b/>
            <w:color w:val="FF9103"/>
            <w:position w:val="-3"/>
            <w:sz w:val="21"/>
            <w:szCs w:val="21"/>
            <w:u w:val="single"/>
          </w:rPr>
          <w:t xml:space="preserve">my other projects</w:t>
        </w:r>
      </w:hyperlink>
      <w:r>
        <w:rPr>
          <w:rFonts w:ascii="sans-serif" w:hAnsi="sans-serif" w:cs="sans-serif"/>
          <w:b/>
          <w:color w:val="FFFFFF"/>
          <w:position w:val="-3"/>
          <w:sz w:val="21"/>
          <w:szCs w:val="21"/>
        </w:rPr>
        <w:t xml:space="p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48994">
    <w:multiLevelType w:val="hybridMultilevel"/>
    <w:lvl w:ilvl="0" w:tplc="62520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48994">
    <w:abstractNumId w:val="22648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794644" Type="http://schemas.openxmlformats.org/officeDocument/2006/relationships/numbering" Target="numbering.xml"/><Relationship Id="rId167dbfde1cc896" Type="http://schemas.openxmlformats.org/officeDocument/2006/relationships/hyperlink" Target="https://phonetool.amazon.com/users/kmink" TargetMode="External"/><Relationship Id="rId167dbfde1cc8fb" Type="http://schemas.openxmlformats.org/officeDocument/2006/relationships/hyperlink" Target="http://dev-dsk-kmink-1b-32fda88c.eu-west-1.amaz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