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ZSÓFIA</w:t>
            </w:r>
          </w:p>
          <w:p w:rsidR="00C275A3" w:rsidRDefault="00CA6B74" w:rsidP="00C275A3">
            <w:pPr>
              <w:pStyle w:val="Hallgatokepzes"/>
            </w:pPr>
            <w:r w:rsidRPr="001067CD">
              <w:rPr>
                <w:i/>
              </w:rPr>
              <w:t>mathezso0713@gmail.com</w:t>
            </w:r>
            <w:r w:rsidRPr="001067CD">
              <w:rPr>
                <w:i/>
              </w:rPr>
              <w:br/>
            </w:r>
            <w:r w:rsidR="00A96AEC">
              <w:t>Nemzetközi tanulmányok </w:t>
            </w:r>
            <w:r w:rsidR="00A96AEC">
              <w:br/>
            </w:r>
            <w:r w:rsidR="00E77B23">
              <w:t>BA, 5. félév</w:t>
            </w:r>
          </w:p>
          <w:p w:rsidR="00C265CE" w:rsidRPr="009E5FF1" w:rsidRDefault="00E77B23" w:rsidP="00BA6BAF">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Kecskés Petra</w:t>
            </w:r>
          </w:p>
          <w:p w:rsidR="00DB4822" w:rsidRDefault="00DB4822" w:rsidP="00BA6BAF">
            <w:pPr>
              <w:pStyle w:val="Konzulensektitulus"/>
            </w:pPr>
            <w:r w:rsidRPr="00DB4822">
              <w:t>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,,Török földgáz" vagy ,,görög földgáz"? - A ciprusi energia helye és szerepe a Kelet-Mediterráneumban és a török-görög konfliktusban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energiakonfliktus, földgázkitermelés, Ciprus, török befolyás, görög befolyás</w:t>
      </w:r>
      <w:r>
        <w:t xml:space="preserve"/>
      </w:r>
    </w:p>
    <w:p>
      <w:pPr>
        <w:widowControl w:val="on"/>
        <w:pBdr/>
        <w:spacing w:before="240" w:after="240" w:line="240" w:lineRule="auto"/>
        <w:ind w:left="0" w:right="0"/>
        <w:jc w:val="left"/>
      </w:pPr>
      <w:r>
        <w:rPr>
          <w:color w:val="000000"/>
          <w:sz w:val="24"/>
          <w:szCs w:val="24"/>
        </w:rPr>
        <w:t xml:space="preserve">Napjainkban az energiaforrások jelentik egy ország számára a legnagyobb politikai előnyt, amellyel egy ország rendelkezhet. Általánosságban megállapítható, hogy a nemzetközi kapcsolatokat, azon belül is a nemzetközi konfliktusokat politikai, gazdasági, geostratégiai, valamint energetikai előnyeik mozgatják, ezek alapján versenyeznek egymással. Ciprust, a Földközi-tenger harmadik legnagyobb szigetét a török-görög konfliktus miatti feszültségek, valamint az energetikai felfedezések mozgatják. Immár 12 éve, hogy felfedezték Ciprus területén az első tengeri földgázmezőt, az Aphroditét, kitermelése azonban azóta is várat magára, annak ellenére, hogy gázexport-potenciálja bőséges lenne. 2018 és 2022 között számos jelentős energetikai felfedezés csak tovább erősíti azt a tényt, hogy a szigetországban rendkívüli potenciál húzódik, nemzetközi szerepe felértékelődni látszik.</w:t>
      </w:r>
    </w:p>
    <w:p>
      <w:pPr>
        <w:widowControl w:val="on"/>
        <w:pBdr/>
        <w:spacing w:before="240" w:after="240" w:line="240" w:lineRule="auto"/>
        <w:ind w:left="0" w:right="0"/>
        <w:jc w:val="left"/>
      </w:pPr>
      <w:r>
        <w:rPr>
          <w:color w:val="000000"/>
          <w:sz w:val="24"/>
          <w:szCs w:val="24"/>
        </w:rPr>
        <w:t xml:space="preserve">A Ciprus körüli energetikai felfedezések, majd azok kitermelésén politikai gátak húzódnak, amelyet az ország megosztottságából adódó török-görög konfliktus mozgat. A török-görög ellentétek ütközése nem újkeletű dolog, hiszen a ciprusi rendezés kérdése 1974 óta várat magára, összetettsége miatt napjainkban is aktuális, geopolitikai szempontból fontos</w:t>
      </w:r>
      <w:r>
        <w:rPr>
          <w:color w:val="000000"/>
          <w:sz w:val="24"/>
          <w:szCs w:val="24"/>
        </w:rPr>
        <w:br/>
        <w:t xml:space="preserve">konfliktus.</w:t>
      </w:r>
    </w:p>
    <w:p>
      <w:pPr>
        <w:widowControl w:val="on"/>
        <w:pBdr/>
        <w:spacing w:before="240" w:after="240" w:line="240" w:lineRule="auto"/>
        <w:ind w:left="0" w:right="0"/>
        <w:jc w:val="left"/>
      </w:pPr>
      <w:r>
        <w:rPr>
          <w:color w:val="000000"/>
          <w:sz w:val="24"/>
          <w:szCs w:val="24"/>
        </w:rPr>
        <w:t xml:space="preserve">Leíró jellegű, szakirodalmi forrásra épülő dolgozatom elsődleges célja feltérképezni, hogy a ciprusi földgázfeltárásokra milyen hatással van az ország bel- és külpolitikáját, valamint népességét sújtó török-görög konfliktus, és, hogy a ciprusi földgáznak ebben a formában milyen jelentősége van a régió országainak energiapolitikájában. Fontos kutatási kérdés, hogy a ciprusi rendezést milyen mértékben fogja hátráltatni a jövőben a földgáz kitermelési jogaiért harcoló török és görög ciprióta fél, valamint, hogy ebben a helyzetben Ciprus milyen formában lesz képes a jövőben értékesíteni energiakészleteit. Ciprus, mint önálló állam egységes alapot biztosít egy konfliktus övezte energiapolitikai elemzés elvégzésére, amelyhez nem csak regionális, hanem globális érdekek is (például az Európai Unió törekvései) fűződnek.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27151">
    <w:multiLevelType w:val="hybridMultilevel"/>
    <w:lvl w:ilvl="0" w:tplc="80325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27151">
    <w:abstractNumId w:val="84127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808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