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VIGH KATINKA ROZANNA</w:t>
            </w:r>
          </w:p>
          <w:p w:rsidR="00C275A3" w:rsidRDefault="00CA6B74" w:rsidP="00C275A3">
            <w:pPr>
              <w:pStyle w:val="Hallgatokepzes"/>
            </w:pPr>
            <w:r w:rsidRPr="001067CD">
              <w:rPr>
                <w:i/>
              </w:rPr>
              <w:t>katinkarozanna@gmail.com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Pődör Lea</w:t>
            </w:r>
          </w:p>
          <w:p w:rsidR="00DB4822" w:rsidRDefault="00DB4822" w:rsidP="00BA6BAF">
            <w:pPr>
              <w:pStyle w:val="Konzulensektitulus"/>
            </w:pPr>
            <w:r w:rsidRPr="00DB4822">
              <w:t>egyetemi adjunktus,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az a kérdés, hogy az emlék téves-e, hanem, hogy mennyire - Az egyik legfontosabb tanúvallomást befolyásoló tényező, az emlékezés jelentősége az igazságszolgáltatással összefüggésben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emlékezet; tanúvallomás; téves ítélet; pszichológia; ártatlanság</w:t>
      </w:r>
      <w:r>
        <w:t xml:space="preserve"/>
      </w:r>
    </w:p>
    <w:p>
      <w:pPr>
        <w:widowControl w:val="on"/>
        <w:pBdr/>
        <w:spacing w:before="240" w:after="240" w:line="240" w:lineRule="auto"/>
        <w:ind w:left="0" w:right="0"/>
        <w:jc w:val="left"/>
      </w:pPr>
      <w:r>
        <w:rPr>
          <w:color w:val="000000"/>
          <w:sz w:val="24"/>
          <w:szCs w:val="24"/>
        </w:rPr>
        <w:t xml:space="preserve">Az emberek többsége úgy gondolja, hogy hagyatkozhat az emlékezetére, meg van győződve róla, hogy a memóriája tökéletesen működik, ám valójában ez nem igaz. Az emlékezet torzulása az élet számos területén fontos szerepet játszhat. Az igazságszolgáltatásban a tanúk kihallgatásakor rendkívüli jelentőséggel bírnak az emlékek, amelyek sajnos a legtöbb esetben hiányosak, pontatlanok.</w:t>
      </w:r>
      <w:r>
        <w:rPr>
          <w:color w:val="000000"/>
          <w:sz w:val="24"/>
          <w:szCs w:val="24"/>
        </w:rPr>
        <w:br/>
        <w:t xml:space="preserve">Dolgozatomban a jogtudomány határain túllépve pszichológiai és szociológiai szempontok alapján kívánom bemutatni a téves ítéleteknek a tanúk emlékezetével kapcsolatos pszichológiai hátterét. Arra a kérdésre keresem a választ, hogy a hamis emlékezés hogyan, milyen mértékben befolyásolja a bírósági eljárás végén az ítéletet.</w:t>
      </w:r>
      <w:r>
        <w:rPr>
          <w:color w:val="000000"/>
          <w:sz w:val="24"/>
          <w:szCs w:val="24"/>
        </w:rPr>
        <w:br/>
        <w:t xml:space="preserve">Ugyan a jelenség nem újkeletű, a téma aktualitását eklatánsan bizonyítja, hogy bár a DNS vizsgálatok óta ez a szám csökkent azokban az esetekben, ahol rendelkezésre áll ilyen bizonyíték, még napjainkban is rengeteg téves ítélet születik, melyekben döntő szerepet játszik a tanúk hibás emlékezete.</w:t>
      </w:r>
      <w:r>
        <w:rPr>
          <w:color w:val="000000"/>
          <w:sz w:val="24"/>
          <w:szCs w:val="24"/>
        </w:rPr>
        <w:br/>
        <w:t xml:space="preserve">Dolgozatomban a témával kapcsolatos azon tudományos kísérleteket elemzem, amelyek az emlékezés pszichológiai hátterét vizsgálják. Bemutatok valódi ügyeket, melyekben tanúvallomáson alapuló téves ítéletek születtek. Ezt követően ismertetem az emlékezést befolyásoló kérdezési és kihallgatási taktikákat is.</w:t>
      </w:r>
      <w:r>
        <w:rPr>
          <w:color w:val="000000"/>
          <w:sz w:val="24"/>
          <w:szCs w:val="24"/>
        </w:rPr>
        <w:br/>
        <w:t xml:space="preserve">Kutatásom eredményeként megállapítható, hogy az emlékezet pontatlansága következtében hozott téves ítéletek problémája nemcsak korábban, hanem a mai napig fennáll, pedig ahogy Benjamin Franklin is fogalmazott: „That is better 100 guilty Persons should escape than that one innocent Person should suffer, is a Maxim that has been long and generally approved.”</w:t>
      </w:r>
      <w:r>
        <w:rPr>
          <w:color w:val="000000"/>
          <w:sz w:val="24"/>
          <w:szCs w:val="24"/>
        </w:rPr>
        <w:br/>
        <w:t xml:space="preserve">Ezen probléma kiküszöbölése tehát rendkívül fontos azért, hogy az igazságosság és a méltányosság követelménye érvényre jusson.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31689">
    <w:multiLevelType w:val="hybridMultilevel"/>
    <w:lvl w:ilvl="0" w:tplc="37784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31689">
    <w:abstractNumId w:val="60831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587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