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SOLYMOSSY GERGELY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solymossy.gergo@gmail.com</w:t>
            </w:r>
            <w:r w:rsidRPr="001067CD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Prukner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SZE GIVK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FSR segítségével kialakított nyomásérzékelő mátrix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FSR; Szenzor; Mátrix; Multiplexing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bemutatja az FSR-ok (force sensitive resistor) működését és szerepét egy</w:t>
      </w:r>
      <w:r>
        <w:rPr>
          <w:color w:val="000000"/>
          <w:sz w:val="24"/>
          <w:szCs w:val="24"/>
        </w:rPr>
        <w:br/>
        <w:t xml:space="preserve">nyomásérzékelésre alkalmazott szenzor esetén. Foglalkozik érintőlegesen egy FSR</w:t>
      </w:r>
      <w:r>
        <w:rPr>
          <w:color w:val="000000"/>
          <w:sz w:val="24"/>
          <w:szCs w:val="24"/>
        </w:rPr>
        <w:br/>
        <w:t xml:space="preserve">nyomásmérő szenzor összeállításához szükséges alapanyagokkal. (kiemelten a Velostat™ és</w:t>
      </w:r>
      <w:r>
        <w:rPr>
          <w:color w:val="000000"/>
          <w:sz w:val="24"/>
          <w:szCs w:val="24"/>
        </w:rPr>
        <w:br/>
        <w:t xml:space="preserve">ahhoz hasonló szennyezett polimerekkel) Foglalkozik a bemutatott szenzortípus előnyeivel és</w:t>
      </w:r>
      <w:r>
        <w:rPr>
          <w:color w:val="000000"/>
          <w:sz w:val="24"/>
          <w:szCs w:val="24"/>
        </w:rPr>
        <w:br/>
        <w:t xml:space="preserve">hátrányaival, más nyomás és erőmérő szenzorokkal szemben. Ismerteti a mátrixos</w:t>
      </w:r>
      <w:r>
        <w:rPr>
          <w:color w:val="000000"/>
          <w:sz w:val="24"/>
          <w:szCs w:val="24"/>
        </w:rPr>
        <w:br/>
        <w:t xml:space="preserve">szenzorelrendezés nehézségeit és a nehézségek fényében felvázol, egy mátrixos szenzorprototípust. Bemutatja egy kisebb prototípus segítségével a már elért eredményeket. Kitér a</w:t>
      </w:r>
      <w:r>
        <w:rPr>
          <w:color w:val="000000"/>
          <w:sz w:val="24"/>
          <w:szCs w:val="24"/>
        </w:rPr>
        <w:br/>
        <w:t xml:space="preserve">szenzormátrix gyakorlati felhasználási céljára és a további fejlesztési lehetőségekre.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246231">
    <w:multiLevelType w:val="hybridMultilevel"/>
    <w:lvl w:ilvl="0" w:tplc="716216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246231">
    <w:abstractNumId w:val="112462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06386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