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HAMUTH</w:t>
            </w:r>
          </w:p>
          <w:p w:rsidR="00C275A3" w:rsidRDefault="00CA6B74" w:rsidP="00C275A3">
            <w:pPr>
              <w:pStyle w:val="Hallgatokepzes"/>
            </w:pPr>
            <w:r w:rsidRPr="001067CD">
              <w:rPr>
                <w:i/>
              </w:rPr>
              <w:t>h.monika15@gmail.com</w:t>
            </w:r>
            <w:r w:rsidRPr="001067CD">
              <w:rPr>
                <w:i/>
              </w:rPr>
              <w:br/>
            </w:r>
            <w:r w:rsidR="00A96AEC">
              <w:t>Commerce and marketing</w:t>
            </w:r>
            <w:r w:rsidR="00A96AEC">
              <w:br/>
            </w:r>
            <w:r w:rsidR="00E77B23">
              <w:t>BSc, 5.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Buics</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Students' media consumption habits on the social platforms of Széchenyi István University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platform analysis; social media marketing; marketing research; content analysis; student satisfaction</w:t>
      </w:r>
      <w:r>
        <w:t xml:space="preserve"/>
      </w:r>
    </w:p>
    <w:p>
      <w:pPr>
        <w:widowControl w:val="on"/>
        <w:pBdr/>
        <w:spacing w:before="240" w:after="240" w:line="240" w:lineRule="auto"/>
        <w:ind w:left="0" w:right="0"/>
        <w:jc w:val="left"/>
      </w:pPr>
      <w:r>
        <w:rPr>
          <w:color w:val="000000"/>
          <w:sz w:val="24"/>
          <w:szCs w:val="24"/>
        </w:rPr>
        <w:t xml:space="preserve">Social media (SM) platforms have become essential for higher education institutions as they can effectively communicate the university's mission and core values of the university to students and staff. However, in terms of academic SM marketing articles, there is currently relatively little research on the effectiveness of higher education institutions' SM marketing. The aim of this study is to fill the research gap by investigating the website and social media consumption of university students, focusing on Széchenyi István University. The author conducted a systematic literature review in order to obtain a broad and up-to-date overview of recent research in the field of academic social media. The Scopus and Science Direct databases have been used for the review. The selected research was analysed using Excel. A platform and a content analysis has been also conducted by examining the website of Széchenyi István University and its social media sites, which include Facebook, Instagram, Twitter, LinkedIn and TikTok. Using Facepager version 4.5.3, the content of the SM posts, their number of comments and reactions (e.g.: likes, shares) were imported into a CSV file and analysed using Excel and the Python programming language. The results show the patterns of online engagement and interaction between the students and the university, as well as the strengths and weaknesses of each platform.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82577">
    <w:multiLevelType w:val="hybridMultilevel"/>
    <w:lvl w:ilvl="0" w:tplc="46789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82577">
    <w:abstractNumId w:val="56382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917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