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 KÁROLY ÁRPÁD</w:t>
            </w:r>
          </w:p>
          <w:p w:rsidR="00C275A3" w:rsidRDefault="00CA6B74" w:rsidP="00C275A3">
            <w:pPr>
              <w:pStyle w:val="Hallgatokepzes"/>
            </w:pPr>
            <w:r w:rsidRPr="001067CD">
              <w:rPr>
                <w:i/>
              </w:rPr>
              <w:t>kiscarolku@gmail.com</w:t>
            </w:r>
            <w:r w:rsidRPr="001067CD">
              <w:rPr>
                <w:i/>
              </w:rPr>
              <w:br/>
            </w:r>
            <w:r w:rsidR="00A96AEC">
              <w:t>Mechatronikai mérnök</w:t>
            </w:r>
            <w:r w:rsidR="00A96AEC">
              <w:br/>
            </w:r>
            <w:r w:rsidR="00E77B23">
              <w:t>BSc, 7.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Sarvajcz Kornél</w:t>
            </w:r>
          </w:p>
          <w:p w:rsidR="00DB4822" w:rsidRDefault="00DB4822" w:rsidP="00BA6BAF">
            <w:pPr>
              <w:pStyle w:val="Konzulensektitulus"/>
            </w:pPr>
            <w:r w:rsidRPr="00DB4822">
              <w:t>egyetemi tanársegéd,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Drón-platform alapú RF mérési eljárás kidolgozása antennák spektrum analizátoros mérésére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UAV; in situ; spektrum mérés; antenna; radar</w:t>
      </w:r>
      <w:r>
        <w:t xml:space="preserve"/>
      </w:r>
    </w:p>
    <w:p>
      <w:pPr>
        <w:widowControl w:val="on"/>
        <w:pBdr/>
        <w:spacing w:before="240" w:after="240" w:line="240" w:lineRule="auto"/>
        <w:ind w:left="0" w:right="0"/>
        <w:jc w:val="left"/>
      </w:pPr>
      <w:r>
        <w:rPr>
          <w:color w:val="000000"/>
          <w:sz w:val="24"/>
          <w:szCs w:val="24"/>
        </w:rPr>
        <w:t xml:space="preserve">A pályamunkám célja egy drón-platform alapú RF (rádiófrekvenciás) mérési eljárás kidolgozása volt, amely képes különböző sugárzók, például telekommunikációs antennák, radarok és egyéb RF eszközök sugárzási mintázatainak, nyalábjainak, nyalábszélességeinek meghatározására, valamint az általuk kibocsátott elektroszmog feltérképezésére. A rendszer autonóm módon képes végrehajtani a méréseket előre meghatározott pontokon, a gyűjtött adatokat pedig valós időben továbbítja elemzésre. Az eredmények kiértékelésére egy egyedi fejlesztésű Python alapú programot alkalmaztam, amely az adatokat vizualizálja és elemezhető formába rendezi.</w:t>
      </w:r>
    </w:p>
    <w:p>
      <w:pPr>
        <w:widowControl w:val="on"/>
        <w:pBdr/>
        <w:spacing w:before="240" w:after="240" w:line="240" w:lineRule="auto"/>
        <w:ind w:left="0" w:right="0"/>
        <w:jc w:val="left"/>
      </w:pPr>
      <w:r>
        <w:rPr>
          <w:color w:val="000000"/>
          <w:sz w:val="24"/>
          <w:szCs w:val="24"/>
        </w:rPr>
        <w:t xml:space="preserve">A dolgozat bevezető részében bemutatom az elektromágneses spektrum jelentőségét, az antennák és radarok működését, valamint a drónok alkalmazását a sugárzási mérések területén. A drónok használata hatalmas előnyt jelent az olyan mérési feladatokban, ahol a mérendő sugárzók nehezen megközelíthető helyeken találhatók. A kutatás során a DJI Inspire 1 típusú VTOL drónt alkalmaztam, amely megfelelő stabilitást és pontosságot biztosít a mérőeszközök szállítására és autonóm repülésre.</w:t>
      </w:r>
    </w:p>
    <w:p>
      <w:pPr>
        <w:widowControl w:val="on"/>
        <w:pBdr/>
        <w:spacing w:before="240" w:after="240" w:line="240" w:lineRule="auto"/>
        <w:ind w:left="0" w:right="0"/>
        <w:jc w:val="left"/>
      </w:pPr>
      <w:r>
        <w:rPr>
          <w:color w:val="000000"/>
          <w:sz w:val="24"/>
          <w:szCs w:val="24"/>
        </w:rPr>
        <w:t xml:space="preserve">A mérési eljárás alapját az útvonaltervezés automatizálása képezte. Egy fejlesztett Python program segítségével a mérési paraméterek alapján 3D koordinátákban határozom meg a mérési pontokat. Ez a megoldás lehetővé teszi, hogy a drón autonóm módon hajtsa végre a repülési terveket, minimalizálva az emberi beavatkozás szükségességét. Az útvonaltervezés során biztosítom, hogy a drón minden ponton a megfelelő irányba forduljon, így az eszközök pontos adatokat tud rögzíteni.</w:t>
      </w:r>
    </w:p>
    <w:p>
      <w:pPr>
        <w:widowControl w:val="on"/>
        <w:pBdr/>
        <w:spacing w:before="240" w:after="240" w:line="240" w:lineRule="auto"/>
        <w:ind w:left="0" w:right="0"/>
        <w:jc w:val="left"/>
      </w:pPr>
      <w:r>
        <w:rPr>
          <w:color w:val="000000"/>
          <w:sz w:val="24"/>
          <w:szCs w:val="24"/>
        </w:rPr>
        <w:t xml:space="preserve">A mérőrendszer fontos elemei közé tartozott a spektrum analizátor, az előerősítő és a vevőantenna, amelyekkel az RF sugárzók jellemzőit vizsgáltam. A rendszer képes pontosan meghatározni a sugárzási mintázatokat, nyalábokat és nyalábszélességeket, valamint az elektroszmog terhelést. Laboratóriumi és valós körülmények között is teszteltem a berendezést, melyek során a gyűjtött adatokat vizualizáltam, és a kiértékelés során diagramokkal szemléltetem az eredményeket, amelyek átfogó képet nyújtanak a sugárzók működéséről.</w:t>
      </w:r>
    </w:p>
    <w:p>
      <w:pPr>
        <w:widowControl w:val="on"/>
        <w:pBdr/>
        <w:spacing w:before="240" w:after="240" w:line="240" w:lineRule="auto"/>
        <w:ind w:left="0" w:right="0"/>
        <w:jc w:val="left"/>
      </w:pPr>
      <w:r>
        <w:rPr>
          <w:color w:val="000000"/>
          <w:sz w:val="24"/>
          <w:szCs w:val="24"/>
        </w:rPr>
        <w:t xml:space="preserve">A dolgozat végén javaslatokat teszek a rendszer továbbfejlesztésére, különösen a mérőeszközök bővítésére és a drónok autonóm működésének optimalizálására. Az eredmények alapján a kifejlesztett rendszer hatékony és megbízható eszköz az RF sugárzók vizsgálatában, és hozzájárulhat a modern technológiák környezeti hatásainak megértéséhez és kezeléséhez.</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position w:val="-3"/>
          <w:sz w:val="24"/>
          <w:szCs w:val="24"/>
        </w:rPr>
        <w:drawing>
          <wp:inline distT="0" distB="0" distL="0" distR="0">
            <wp:extent cx="3621600" cy="2073600"/>
            <wp:docPr id="14310503" name="name168284a419eb87" descr="imgtmp_95331_h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5331_hu_1.jpg"/>
                    <pic:cNvPicPr/>
                  </pic:nvPicPr>
                  <pic:blipFill>
                    <a:blip r:embed="rId168284a419eb48" cstate="print"/>
                    <a:stretch>
                      <a:fillRect/>
                    </a:stretch>
                  </pic:blipFill>
                  <pic:spPr>
                    <a:xfrm>
                      <a:off x="0" y="0"/>
                      <a:ext cx="3621600" cy="2073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49744">
    <w:multiLevelType w:val="hybridMultilevel"/>
    <w:lvl w:ilvl="0" w:tplc="47998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49744">
    <w:abstractNumId w:val="118497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206779" Type="http://schemas.openxmlformats.org/officeDocument/2006/relationships/numbering" Target="numbering.xml"/><Relationship Id="rId168284a419eb48" Type="http://schemas.openxmlformats.org/officeDocument/2006/relationships/image" Target="media/imgrId168284a419eb4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