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ZALAI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deelin001@gmail.com</w:t>
            </w:r>
            <w:r w:rsidRPr="001067CD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Bodnár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Izbékiné Szabolcsik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Öntözővizek kloridion koncentráció hatásának vizsgálata növényfejlődésre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Kloridion; víztipus; növénytípus; fejlődés; laborvizsgálatok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kutatómunkám kiemelt célja a csepegtetős hidropóniás rendszerbe beültethető különböző palánták nevelése volt, mely során vizsgáltam, hogy a rukkola, bazsalikom, amerikai barnatépősaláta, Lolla Rossa fejlődésére hogyan hat a tápoldatos öntözővízhez hozzá adagolt többlet NaCl mennyisége.</w:t>
      </w:r>
      <w:r>
        <w:rPr>
          <w:color w:val="000000"/>
          <w:sz w:val="24"/>
          <w:szCs w:val="24"/>
        </w:rPr>
        <w:br/>
        <w:t xml:space="preserve">A vizsgálatom során egy gyakorlati probléma megoldási lehetőségeit vizsgáltam. Arra kerestem a választ, hogy egy ionmentes vizet felhasználó cég (Green Drops Farm Kft.) gazdaságosan áttérhet-e a magasabb kloridion tartalmú ivóvíz használatára. Ennek kapcsán az elsődleges vizsgálatom az ivóvíz növények fejlődésére gyakorolt hatására irányult. A kutatás eredményeit figyelembe véve összeségében elmondható, hogy az ivóvíz használata negatív hatást nem eredményez a növények fejlődésében, egyértelműen alkalmazható neveltetésükhöz és ezáltal gazdaságosabb élelmiszertermelést lehet kivitelezni, mint a korábban használt tápoldatos ionmentes vízzel.</w:t>
      </w:r>
      <w:r>
        <w:rPr>
          <w:color w:val="000000"/>
          <w:sz w:val="24"/>
          <w:szCs w:val="24"/>
        </w:rPr>
        <w:br/>
        <w:t xml:space="preserve">A különböző vizsgálatokat és a palántanevelést a Debreceni Egyetem Műszaki Kar Környezetmérnöki Tanszék Vízminőség és Levegőtisztaságvédelmi laboratóriumában végeztem el. Vizsgálataimban egy MultiLine P4 típusú univerzális mérőműszerrel mértem az öntözővizek pH és fajlagos elektromos vezetőképesség értékeit, valamint mértem a növények szárát és gyökerét, ezek hosszát átlagoltam, víztípusonként táblázatokban összesítettem, majd kiértékeltem. Továbbá mértem a növények nedves és száraz biomassza tömegét, valamint kiszámítottam a nedvesség tatalmukat.</w:t>
      </w:r>
      <w:r>
        <w:rPr>
          <w:color w:val="000000"/>
          <w:sz w:val="24"/>
          <w:szCs w:val="24"/>
        </w:rPr>
        <w:br/>
        <w:t xml:space="preserve">Levélminták fotoszintetikus pigmentartalmát extrahálószerrel, valamint a NANOCOLOR VIS mérőműszer segítségével határoztam meg, majd víztípusokra vonatkozóan összesítettem.</w:t>
      </w:r>
      <w:r>
        <w:rPr>
          <w:color w:val="000000"/>
          <w:sz w:val="24"/>
          <w:szCs w:val="24"/>
        </w:rPr>
        <w:br/>
        <w:t xml:space="preserve">Az ionkromatográfiás vizsgálat Dionex ICS- 3000 dual típusú nagynyomású folyadékkromatográffal történt. Az vízminták anion és kation koncentrációit táblázatokban összesítettem és ezek szerint értékeltem.</w:t>
      </w:r>
      <w:r>
        <w:rPr>
          <w:color w:val="000000"/>
          <w:sz w:val="24"/>
          <w:szCs w:val="24"/>
        </w:rPr>
        <w:br/>
        <w:t xml:space="preserve">Vizsgáltam a növények makro- és mikroelem tartalmát is, valamint az öntözővizek mikroelem tartalmát. Az elemanalitikai vizsgálat célja az volt, hogy megvizsgáljam, hogy a magasabb kloridion koncentráció befolyásolja-e az egyes esszenciális vagy toxikus elemek beépülését a növényekbe. Ez a meghatározás ICP-OES mérési technikával történt a Debreceni Egyetem Szervetlen és Analitikai Kémiai Tanszék Környezetanalitikai Kutatócsoport munkatársai közreműködésével.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52112">
    <w:multiLevelType w:val="hybridMultilevel"/>
    <w:lvl w:ilvl="0" w:tplc="44016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52112">
    <w:abstractNumId w:val="149521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731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