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SZABOLCS BALÁZS</w:t>
            </w:r>
          </w:p>
          <w:p w:rsidR="00C275A3" w:rsidRDefault="00CA6B74" w:rsidP="00C275A3">
            <w:pPr>
              <w:pStyle w:val="Hallgatokepzes"/>
            </w:pPr>
            <w:r w:rsidRPr="001067CD">
              <w:rPr>
                <w:i/>
              </w:rPr>
              <w:t>szabolcs978@gmail.com</w:t>
            </w:r>
            <w:r w:rsidRPr="001067CD">
              <w:rPr>
                <w:i/>
              </w:rPr>
              <w:br/>
            </w:r>
            <w:r w:rsidR="00A96AEC">
              <w:t>Műszaki menedzser</w:t>
            </w:r>
            <w:r w:rsidR="00A96AEC">
              <w:br/>
            </w:r>
            <w:r w:rsidR="00E77B23">
              <w:t>MSc, 4.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Budai István</w:t>
            </w:r>
          </w:p>
          <w:p w:rsidR="00DB4822" w:rsidRDefault="00DB4822" w:rsidP="00BA6BAF">
            <w:pPr>
              <w:pStyle w:val="Konzulensektitulus"/>
            </w:pPr>
            <w:r w:rsidRPr="00DB4822">
              <w:t>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Ipari folyamatok szimulációja digital lean eszköz alkalmazásával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szimuláció; godot; codesys; Folyamatvezérlés; lean</w:t>
      </w:r>
      <w:r>
        <w:t xml:space="preserve"/>
      </w:r>
    </w:p>
    <w:p>
      <w:pPr>
        <w:widowControl w:val="on"/>
        <w:pBdr/>
        <w:spacing w:before="240" w:after="240" w:line="240" w:lineRule="auto"/>
        <w:ind w:left="0" w:right="0"/>
        <w:jc w:val="left"/>
      </w:pPr>
      <w:r>
        <w:rPr>
          <w:color w:val="000000"/>
          <w:sz w:val="24"/>
          <w:szCs w:val="24"/>
        </w:rPr>
        <w:t xml:space="preserve">Ez a pályamunka egy ipari 3D-s környezet fejlesztését mutatja be a Godot játékmotorban, melynek folyamatvezérléséért a Codesys-t választottam TCP/IP kapcsolaton keresztül. A projekt célja, hogy bemutassa ennek a megközelítésnek a megvalósíthatóságát és előnyeit a mérnöki menedzsmentben, különösen az ipari folyamatok szimulációjára és irányítására vonatkozóan. A folyamatok szimulációjának fontosságát nem lehet eléggé hangsúlyozni, mivel lehetővé teszi a mérnökök számára a rendszerek biztonságos és költséghatékony tesztelését és optimalizálását. A folyamatszimuláció lehetővé teszi az esetleges problémák azonosítását és megoldását, mielőtt azokat valós környezetben implementálnák. Ez a megközelítés csökkentheti a költségeket, minimalizálhatja a kockázatokat, és rendszeres fejlesztéshez vezethet.</w:t>
      </w:r>
      <w:r>
        <w:rPr>
          <w:color w:val="000000"/>
          <w:sz w:val="24"/>
          <w:szCs w:val="24"/>
        </w:rPr>
        <w:br/>
        <w:t xml:space="preserve">A piacon különböző szimulátorok állnak rendelkezésre, mindegyiknek megvannak a maga erősségei és korlátai. A népszerű szoftverek közé tartozik például a Factory I/O. A megfelelő szimulátor kiválasztása olyan tényezőktől függ, mint a kívánt részletesség, a könnyű kezelhetőség, az integrációs képességek és az iparág sajátos igényei.</w:t>
      </w:r>
      <w:r>
        <w:rPr>
          <w:color w:val="000000"/>
          <w:sz w:val="24"/>
          <w:szCs w:val="24"/>
        </w:rPr>
        <w:br/>
        <w:t xml:space="preserve">A Fischertechnik, egy építőjáték-rendszer, amelyet az oktatásban és az iparban is használnak komplex mechatronikai rendszerek szimulálására és prototípusok készítésére. Sokoldalúsága, modularitása és különböző vezérlőrendszerekkel való kompatibilitása vonzóvá teszi az oktatási intézmények, kutatólaboratóriumok és ipari alkalmazások számára.</w:t>
      </w:r>
      <w:r>
        <w:rPr>
          <w:color w:val="000000"/>
          <w:sz w:val="24"/>
          <w:szCs w:val="24"/>
        </w:rPr>
        <w:br/>
        <w:t xml:space="preserve">Összefoglalva a projekt célja a Godot játékmotor és a Codesys vezérlőszoftver integrálása egy funkcionális és hatékony szimulációs környezet létrehozása érdekében. A Godot nagy teljesítményű, nyílt forráskódú platformot kínál a 3D modellezéshez és vizualizációhoz, míg a Codesys átfogó eszközkészletet biztosít az automatizálási rendszerek programozásához és vezérléséhez. A szakirodalmi áttekintés tárgyalja az e technológiák integrálásával kapcsolatos lehetséges kihívásokat és megoldásokat.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82239">
    <w:multiLevelType w:val="hybridMultilevel"/>
    <w:lvl w:ilvl="0" w:tplc="8680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82239">
    <w:abstractNumId w:val="3908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358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