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LACZKOVICH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gergely.laczkovich@gmail.com</w:t>
            </w:r>
            <w:r w:rsidRPr="001067CD">
              <w:rPr>
                <w:i/>
              </w:rPr>
              <w:br/>
            </w:r>
            <w:r w:rsidR="00A96AEC">
              <w:t>Kohómérnök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Cink nyomásos öntvény gyártása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Cink, Nyomásos Öntészet,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gyártástechnológiai módszerek fejlődése, a zöld technológiák fejlődése és a világpiaci helyzet újabb és újabb kihívások elő állítják a gyártó vállalatokat. Egy termékcsoport tervezése és fejlesztése mindezért jelentős szaktudást, energiát és tőkét igényel.</w:t>
      </w:r>
      <w:r>
        <w:rPr>
          <w:color w:val="000000"/>
          <w:sz w:val="24"/>
          <w:szCs w:val="24"/>
        </w:rPr>
        <w:br/>
        <w:t xml:space="preserve">Napjainkban a korszerű öntödék törekednek a hagyományos üzemi módszerek és a számítógépes szimulációs eszközök alkalmazásával csökkenteni a tervezéshez és a folyamat fejlesztéshez szükséges időt valamint költségeket. A szimulációs eszközök használata a nyomásos öntészeti technológiák esetében különösen jelentős, mivel ez az öntészeti technológiák közül a legnagyobb termelékenységgel rendelkező gyártási módszer. A nagyszériás gyártási volumen miatt a nyomásos öntvények főfelhasználója a gépipar és különösképpen a gépjárműipar, így, akár a néhány százalékos teljesítményjavulás is jelentős előrelépést jelent.</w:t>
      </w:r>
      <w:r>
        <w:rPr>
          <w:color w:val="000000"/>
          <w:sz w:val="24"/>
          <w:szCs w:val="24"/>
        </w:rPr>
        <w:br/>
        <w:t xml:space="preserve">Dolgozatomban egy nyomásos öntvény geometriát választottam, melynek ismertettem a gyártás technológiáját, modelleztem az öntvény geometriáját, majd az elkészített modellt felhasználva szimulációs vizsgálatot végeztem. A szimulációs vizsgálat során az üzemi körülmények kerültek definiálásra peremfeltételként. Vizsgáltam az öntvény gyártásának folyamatát, számítógépes szimulációs vizsgálatokat végeztem a formatelési és dermedési viszonyok vizsgálatára különböző kiindulási- és peremfeltételek esetén.</w:t>
      </w:r>
      <w:r>
        <w:rPr>
          <w:color w:val="000000"/>
          <w:sz w:val="24"/>
          <w:szCs w:val="24"/>
        </w:rPr>
        <w:br/>
        <w:t xml:space="preserve">A legyártott öntvények közül véletlenszerűen választottam ki darabokat, melyeken relatív sűrűség és számított porozitás meghatározást végeztem. A választott alkatrészeken meghatározott helyen csiszolatot készítettem, majd mikroszkópos elemzést végeztem és a porozitási értékeket képelemzés segítségével értékeltem ki. A szimulációs eredményeket összehasonlítottam az egyes darabok csiszolataival. Az elvégzett komplex vizsgálati folyamat eredményeként javaslatot tettem a gyártástechnológia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84888">
    <w:multiLevelType w:val="hybridMultilevel"/>
    <w:lvl w:ilvl="0" w:tplc="90568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84888">
    <w:abstractNumId w:val="33484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887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