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TERGALECZ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tergalecz.dora@gmail.com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Sikora Emőke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 nanocső hordozós mágneses nanorészecskék adszorpciós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adszorpció; víztisztítás; szén nanocső; nehézfém; metilénkék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adszorpció felületen történő megkötődés, mely történhet fizikai (fiziszorpció) vagy kémiai (kemiszorpció) úton. Szerepe van a gázok és a folyadékok tisztításában. Széleskörűen használják az ipari elválasztástechnikában, szagelszívó- és levegőtisztító berendezésekben, valamint nem utolsó sorban az ipari szennyvíztisztításban. A bányaművekből, elektronikai iparból, galvanizáló, textilipari és petrolkémiai üzemekből származó szennyvízben kimutathatóak a nehézfémionok, mint például a kobalt, réz, nikkel, ólom, króm és cink. Ezek a szennyező anyagok káros hatást gyakorolnak mind az emberi, mind a biológiai szervezetekre és a vízi élővilágra. Az adszorpcióval végzett víztisztítás lényege, hogy a tisztítandó vízben levő molekulák és ionok megkötődnek (adszorbeátum) a vízhez adott szilárd anyag (adszorbens) felületén. Ezután a szennyező anyagot tartalmazó adszorbenst eltávolítják a tisztított közegből, így használatra kész vizet kapunk.</w:t>
      </w:r>
      <w:r>
        <w:rPr>
          <w:color w:val="000000"/>
          <w:sz w:val="24"/>
          <w:szCs w:val="24"/>
        </w:rPr>
        <w:br/>
        <w:t xml:space="preserve">Kutatásom során szén nanocső hordozós mágneses nanorészecskék adszorpciós vizsgálatával foglalkoztam. Kísérleteim során, ólom-, nikkel- és réz-ion tartalmú, valamint metilénkéket tartalmazó oldatokban vizsgáltam az adszorbens megkötő képességét. A teszteket a kompozit adszorbensen kívül elvégeztem külön a mágneses nanorészecskével és a bambusz szerkezetű szén nanocsővel is. A kísérletek alkalmával vizsgáltam idő, pH és koncentráció függést egyaránt.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80554">
    <w:multiLevelType w:val="hybridMultilevel"/>
    <w:lvl w:ilvl="0" w:tplc="93210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80554">
    <w:abstractNumId w:val="771805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7709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