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GNYÁLIN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gnyalini@gmail.com</w:t>
            </w:r>
            <w:r w:rsidRPr="001067CD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Matlák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Elit utánpótlás labdarúgók készenlétének összefüggése edzés és mérkőzés terhelési mutatókkal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labdarúgás; készenlét; neuromuszkuláris fáradtság; külső terhelési mutatók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fáradtság monitorozása és az edzésterhelés pontos megtervezése és adagolása már utánpótlás korban is kiemelt szerepet kap a labdarúgásban, mivel a megterhelő felkészülési és versenyidőszak korlátozott regenerálódási idővel párosul, ami teljesítménycsökkenéssel és megnövekedett sérülésveszéllyel járhat. A Countermovement Jump (CMJ) széles körben alkalmazott teszt a neuromuszkuláris fáradtság monitorozására, aminek megbízhatóságát és érzékenységét több kutatás is igazolta (Gathercole és mtsai., 2015; Rowell és mtsai., 2017; Beattie és mtsai., 2021; Franceschi és mtsai., 2023).</w:t>
      </w:r>
      <w:r>
        <w:rPr>
          <w:color w:val="000000"/>
          <w:sz w:val="24"/>
          <w:szCs w:val="24"/>
        </w:rPr>
        <w:br/>
        <w:br/>
        <w:t xml:space="preserve">Vizsgálatunk során arra kerestük a választ, hogy egy magas edzésterhelésű héten szignifikánsan változik-e a sportolók készenlét értéke kedd reggeltől péntek reggelre és ha igen, mely külső terhelési paraméterek mutatnak kapcsolatot a CMJ teszt készenlétre érzékeny változóinak változásával. Kutatásunkban egy állami sportakadémia U17-es korosztályának játékosai vettek részt, akik azonos időpontban és helyszínen, kedd és péntek reggel végeztek vertikális ugróteszteket (CMJ) egy standardizált bemelegítési protokoll után. A két teszt közötti három nap edzéseinek külső terhelési mutatóit pedig GPS rendszerrel monitoroztuk.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pénteki és keddi készenlét értékek között szignifikáns csökkenést találtunk az átlagos excentrikus fékezési erőnél (EMDF) kis hatásnagysággal, míg a módosított RSI és a felugrási magasság esetén nem szignifikáns negatív tendenciáról beszélhetünk kis hatásnagysággal. A korrelációs vizsgálat során az EMDF változás és a külső terhelési paraméterek között nem találunk kapcsolatot, de a módosított RSI változás esetén magas (r=-0,601 és r=-0,568) szignifikáns korrelációt találtunk a sprintben megtett távval és a sprint akciók számával.</w:t>
      </w:r>
      <w:r>
        <w:rPr>
          <w:color w:val="000000"/>
          <w:sz w:val="24"/>
          <w:szCs w:val="24"/>
        </w:rPr>
        <w:br/>
        <w:br/>
        <w:t xml:space="preserve">Kutatásunk bizonyítja, hogy a külső terhelés befolyásolhatja a játékosok készenlétét, neuromuszkuláris fáradtságát, de ez csak egy a sok befolyásoló tényezőből, ezért a csapatszintű elemzések mellett továbbra is szükséges az egyéni szintű készenlét monitorozása, esetünkben is nagy különbségek mutatkoztak a csapaton belüli készenlét-változásokban.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61475">
    <w:multiLevelType w:val="hybridMultilevel"/>
    <w:lvl w:ilvl="0" w:tplc="46027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61475">
    <w:abstractNumId w:val="730614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211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