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GRÓSZ ANNA BORÓKA</w:t>
            </w:r>
          </w:p>
          <w:p w:rsidR="00C275A3" w:rsidRDefault="00CA6B74" w:rsidP="00C275A3">
            <w:pPr>
              <w:pStyle w:val="Hallgatokepzes"/>
            </w:pPr>
            <w:r w:rsidRPr="001067CD">
              <w:rPr>
                <w:i/>
              </w:rPr>
              <w:t>grosz.boroka@gmail.com</w:t>
            </w:r>
            <w:r w:rsidRPr="001067CD">
              <w:rPr>
                <w:i/>
              </w:rPr>
              <w:br/>
            </w:r>
            <w:r w:rsidR="00A96AEC">
              <w:t>Építészmérnök</w:t>
            </w:r>
            <w:r w:rsidR="00A96AEC">
              <w:br/>
            </w:r>
            <w:r w:rsidR="00E77B23">
              <w:t>Osztatlan, 7. félév</w:t>
            </w:r>
          </w:p>
          <w:p w:rsidR="00C265CE" w:rsidRPr="009E5FF1" w:rsidRDefault="00E77B23" w:rsidP="00BA6BAF">
            <w:pPr>
              <w:pStyle w:val="Hallgatointezmeny-kar"/>
              <w:rPr>
                <w:b/>
                <w:caps/>
              </w:rPr>
            </w:pPr>
            <w:r>
              <w:t>Pécsi Tudományegyetem</w:t>
            </w:r>
            <w:r w:rsidR="00C275A3">
              <w:br/>
            </w:r>
            <w:r w:rsidR="00DB4822">
              <w:t>Műszaki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Tamás Anna Mária</w:t>
            </w:r>
          </w:p>
          <w:p w:rsidR="00DB4822" w:rsidRDefault="00DB4822" w:rsidP="00BA6BAF">
            <w:pPr>
              <w:pStyle w:val="Konzulensektitulus"/>
            </w:pPr>
            <w:r w:rsidRPr="00DB4822">
              <w:t>egyetemi docens, PTE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Óvodai terek környezetpszichológiája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építészetelmélet; környezetpszichológia; belsőépítészet; építészet gyermekeknek</w:t>
      </w:r>
      <w:r>
        <w:t xml:space="preserve"/>
      </w:r>
    </w:p>
    <w:p>
      <w:pPr>
        <w:widowControl w:val="on"/>
        <w:pBdr/>
        <w:spacing w:before="240" w:after="240" w:line="240" w:lineRule="auto"/>
        <w:ind w:left="0" w:right="0"/>
        <w:jc w:val="left"/>
      </w:pPr>
      <w:r>
        <w:rPr>
          <w:color w:val="000000"/>
          <w:sz w:val="24"/>
          <w:szCs w:val="24"/>
        </w:rPr>
        <w:t xml:space="preserve">Életünk minden egyes percét meghatározza, hogy milyen környezetben vagyunk. Hatást gyakorolnak ránk a színek, a fény erőssége és színhőmérséklete, a formák, a zajok és még megannyi eleme mindannak, ami körülvesz. Különösen igaz ez zárt terek esetén, ahol a természetes környezettel csak kis mértékben vagy egyáltalán nem létesül kapcsolat, mesterséges falak, idomok közé szorulunk. Egy felnőttre is nagy hatást gyakorol a környezet, kisgyermekkorban azonban ez nagyobb mértékű, mivel az idegpályák még fejlődésben vannak. A túl sok inger ép úgy negatív hatású lehet, mint a túl kevés. Egy átlagos gyermek 3-6 éves koráig jár óvodába, tehát 3 éven át nevelkedik ugyan azokban a terekben. Ennek következtében egy óvoda belsőtéri kialakítása rendkívül fontos a megfelelő fejlődés biztosításához.</w:t>
      </w:r>
      <w:r>
        <w:rPr>
          <w:color w:val="000000"/>
          <w:sz w:val="24"/>
          <w:szCs w:val="24"/>
        </w:rPr>
        <w:br/>
        <w:t xml:space="preserve">Kutatásom első szakaszában a környezetpszichológia és reformpedagógiai irányzatok tekintetében végeztem előtanulmány. Ezt követően épületelemzéseken keresztül kerestem a választ, milyen tervezési szempontok alapján születtek meg az egyes intézmények. Inspirációt merítettem egy japán építészcsoport munkásságából, akik saját, szigorú szempontrendszerük alapján terveznek bölcsődéket és óvodákat, immár több, mint 33 éve, mely idő alatt több mint 540 intézmény valósult meg. Előrébb jár-e Kelet a környezetpszichológia alapú tervezésben, mint Nyugat? Vajon milyen tervezési elveket állíthatunk fel az óvodatervezés során a környezetpszichológia alapján? Saját gondolataimat vizuális segédlettel tettem érthetőbbé.</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581458">
    <w:multiLevelType w:val="hybridMultilevel"/>
    <w:lvl w:ilvl="0" w:tplc="79579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581458">
    <w:abstractNumId w:val="415814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59573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