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SÁRVÁRI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sarvariregina@gmail.com</w:t>
            </w:r>
            <w:r w:rsidRPr="001067CD">
              <w:rPr>
                <w:i/>
              </w:rPr>
              <w:br/>
            </w:r>
            <w:r w:rsidR="00A96AEC">
              <w:t>intermédia-művész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Hímzett falvédő,mint médium a képzőművészetben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falvédő; hímzés; népművészet; képzőművészet; médium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hímzett falvédő eredetét, fejlődését és alakulását követem végig a</w:t>
      </w:r>
      <w:r>
        <w:rPr>
          <w:color w:val="000000"/>
          <w:sz w:val="24"/>
          <w:szCs w:val="24"/>
        </w:rPr>
        <w:br/>
        <w:t xml:space="preserve">Német-római Birodalomtól kezdődően napjaink Magyarországáig. Célom, hogy</w:t>
      </w:r>
      <w:r>
        <w:rPr>
          <w:color w:val="000000"/>
          <w:sz w:val="24"/>
          <w:szCs w:val="24"/>
        </w:rPr>
        <w:br/>
        <w:t xml:space="preserve">megmutassam, hogyan szolgálhat önálló médiumként a jövő kortárs képzőművészetében.</w:t>
      </w:r>
      <w:r>
        <w:rPr>
          <w:color w:val="000000"/>
          <w:sz w:val="24"/>
          <w:szCs w:val="24"/>
        </w:rPr>
        <w:br/>
        <w:t xml:space="preserve">Különböző példákkal, típusokkal és mintákkal támasztom alá kutatásomat, melyet egy saját</w:t>
      </w:r>
      <w:r>
        <w:rPr>
          <w:color w:val="000000"/>
          <w:sz w:val="24"/>
          <w:szCs w:val="24"/>
        </w:rPr>
        <w:br/>
        <w:t xml:space="preserve">műalkotásom elkészítése után kezdtem el. A sokáig művészetből kihagyott és női szabadidős</w:t>
      </w:r>
      <w:r>
        <w:rPr>
          <w:color w:val="000000"/>
          <w:sz w:val="24"/>
          <w:szCs w:val="24"/>
        </w:rPr>
        <w:br/>
        <w:t xml:space="preserve">tevékenységnek titulált kézimunkák közül a szöveges falvédőket tartottam a</w:t>
      </w:r>
      <w:r>
        <w:rPr>
          <w:color w:val="000000"/>
          <w:sz w:val="24"/>
          <w:szCs w:val="24"/>
        </w:rPr>
        <w:br/>
        <w:t xml:space="preserve">legalkalmasabbnak egy gondolat, egy üzenet átadására – hasonlóan az egykori lányokhoz,</w:t>
      </w:r>
      <w:r>
        <w:rPr>
          <w:color w:val="000000"/>
          <w:sz w:val="24"/>
          <w:szCs w:val="24"/>
        </w:rPr>
        <w:br/>
        <w:t xml:space="preserve">háziasszonyokhoz és kézművesekhez. A szavak textilen varrással való megjelenítése</w:t>
      </w:r>
      <w:r>
        <w:rPr>
          <w:color w:val="000000"/>
          <w:sz w:val="24"/>
          <w:szCs w:val="24"/>
        </w:rPr>
        <w:br/>
        <w:t xml:space="preserve">otthonosabbá teszi és közelebb hozza a tartalmat készítőjéhez, valamint befogadójához</w:t>
      </w:r>
      <w:r>
        <w:rPr>
          <w:color w:val="000000"/>
          <w:sz w:val="24"/>
          <w:szCs w:val="24"/>
        </w:rPr>
        <w:br/>
        <w:t xml:space="preserve">egyaránt. Több séma alapján készültek, de mégsem találunk két egyformát, a kézi</w:t>
      </w:r>
      <w:r>
        <w:rPr>
          <w:color w:val="000000"/>
          <w:sz w:val="24"/>
          <w:szCs w:val="24"/>
        </w:rPr>
        <w:br/>
        <w:t xml:space="preserve">megmunkálás, a szín- és anyagválasztás, saját ízlés és egyéni kreativitás hatásai miatt. Az</w:t>
      </w:r>
      <w:r>
        <w:rPr>
          <w:color w:val="000000"/>
          <w:sz w:val="24"/>
          <w:szCs w:val="24"/>
        </w:rPr>
        <w:br/>
        <w:t xml:space="preserve">unikalitás és az intimitás, ami leginkább hiányzik a mai világunkból. Ezeket az értékeket a</w:t>
      </w:r>
      <w:r>
        <w:rPr>
          <w:color w:val="000000"/>
          <w:sz w:val="24"/>
          <w:szCs w:val="24"/>
        </w:rPr>
        <w:br/>
        <w:t xml:space="preserve">népi hagyományok újra-gyakorlásával képesek lehetünk visszaszerezni.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Többre lehet képes ez a falitextil, mint egy plakát vagy egy képernyő? Egyértelműen</w:t>
      </w:r>
      <w:r>
        <w:rPr>
          <w:color w:val="000000"/>
          <w:sz w:val="24"/>
          <w:szCs w:val="24"/>
        </w:rPr>
        <w:br/>
        <w:t xml:space="preserve">nem és pont ebben rejlik nagyszerűsége. Egyszerű és közérthető, évszázadokra visszanyúló</w:t>
      </w:r>
      <w:r>
        <w:rPr>
          <w:color w:val="000000"/>
          <w:sz w:val="24"/>
          <w:szCs w:val="24"/>
        </w:rPr>
        <w:br/>
        <w:t xml:space="preserve">hagyománnyal rendelkezik, ami alatt jellegzetességei kifejlődtek és megszilárdultak.</w:t>
      </w:r>
      <w:r>
        <w:rPr>
          <w:color w:val="000000"/>
          <w:sz w:val="24"/>
          <w:szCs w:val="24"/>
        </w:rPr>
        <w:br/>
        <w:t xml:space="preserve">Formájának kötöttségei rugalmatlanság helyett egy mélyebb és erősebb jelentésréteget</w:t>
      </w:r>
      <w:r>
        <w:rPr>
          <w:color w:val="000000"/>
          <w:sz w:val="24"/>
          <w:szCs w:val="24"/>
        </w:rPr>
        <w:br/>
        <w:t xml:space="preserve">eredményeznek. Fizikai és szellemi alkotóelemeinek aktualizálásával egy jövőbemutató,</w:t>
      </w:r>
      <w:r>
        <w:rPr>
          <w:color w:val="000000"/>
          <w:sz w:val="24"/>
          <w:szCs w:val="24"/>
        </w:rPr>
        <w:br/>
        <w:t xml:space="preserve">állandó médium születhet. Ennek kezdeti fázisában az alkotói kísérletezés során keletkezett</w:t>
      </w:r>
      <w:r>
        <w:rPr>
          <w:color w:val="000000"/>
          <w:sz w:val="24"/>
          <w:szCs w:val="24"/>
        </w:rPr>
        <w:br/>
        <w:t xml:space="preserve">műtárgyak felfedik a falvédőben rejlő lehetőségeket, majd egy bevált formátumban tovább</w:t>
      </w:r>
      <w:r>
        <w:rPr>
          <w:color w:val="000000"/>
          <w:sz w:val="24"/>
          <w:szCs w:val="24"/>
        </w:rPr>
        <w:br/>
        <w:t xml:space="preserve">terjedve válhat népszerűbbé és végül elfogadottá. Kiállításokon, workshopokon és más</w:t>
      </w:r>
      <w:r>
        <w:rPr>
          <w:color w:val="000000"/>
          <w:sz w:val="24"/>
          <w:szCs w:val="24"/>
        </w:rPr>
        <w:br/>
        <w:t xml:space="preserve">alkalmakon láthatóvá kell tenni minél több ember számára ezt a törekvést, aminek bárki</w:t>
      </w:r>
      <w:r>
        <w:rPr>
          <w:color w:val="000000"/>
          <w:sz w:val="24"/>
          <w:szCs w:val="24"/>
        </w:rPr>
        <w:br/>
        <w:t xml:space="preserve">részese lehet. A kézügyesség és a kommunikáció képessége mindenki számára fejleszthető</w:t>
      </w:r>
      <w:r>
        <w:rPr>
          <w:color w:val="000000"/>
          <w:sz w:val="24"/>
          <w:szCs w:val="24"/>
        </w:rPr>
        <w:br/>
        <w:t xml:space="preserve">és gyakorolható egy új médium segítségével. Mindezt kívánom alátámasztani szövegemben.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93192">
    <w:multiLevelType w:val="hybridMultilevel"/>
    <w:lvl w:ilvl="0" w:tplc="55794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93192">
    <w:abstractNumId w:val="58293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659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